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28AD" w:rsidRDefault="000A28AD">
      <w:pPr>
        <w:widowControl/>
        <w:wordWrap w:val="0"/>
        <w:spacing w:before="225" w:after="225" w:line="560" w:lineRule="exact"/>
        <w:jc w:val="left"/>
        <w:rPr>
          <w:rFonts w:ascii="宋体"/>
          <w:b/>
          <w:bCs/>
          <w:color w:val="000000"/>
          <w:sz w:val="36"/>
          <w:szCs w:val="36"/>
        </w:rPr>
      </w:pPr>
      <w:r>
        <w:rPr>
          <w:rFonts w:ascii="宋体" w:hAnsi="宋体" w:hint="eastAsia"/>
          <w:b/>
          <w:bCs/>
          <w:color w:val="000000"/>
          <w:sz w:val="36"/>
          <w:szCs w:val="36"/>
        </w:rPr>
        <w:t>《银川市“科普惠民行动计划”实施方案（试行）》</w:t>
      </w:r>
    </w:p>
    <w:p w:rsidR="000A28AD" w:rsidRDefault="000A28AD">
      <w:pPr>
        <w:spacing w:line="560" w:lineRule="exact"/>
        <w:jc w:val="center"/>
        <w:rPr>
          <w:rFonts w:ascii="宋体"/>
          <w:b/>
          <w:bCs/>
          <w:color w:val="000000"/>
          <w:sz w:val="36"/>
          <w:szCs w:val="36"/>
        </w:rPr>
      </w:pPr>
      <w:r>
        <w:rPr>
          <w:rFonts w:ascii="宋体" w:hAnsi="宋体" w:hint="eastAsia"/>
          <w:b/>
          <w:bCs/>
          <w:color w:val="000000"/>
          <w:sz w:val="36"/>
          <w:szCs w:val="36"/>
        </w:rPr>
        <w:t>（</w:t>
      </w:r>
      <w:r>
        <w:rPr>
          <w:rFonts w:ascii="宋体" w:hAnsi="宋体"/>
          <w:b/>
          <w:bCs/>
          <w:color w:val="000000"/>
          <w:sz w:val="36"/>
          <w:szCs w:val="36"/>
        </w:rPr>
        <w:t>2019</w:t>
      </w:r>
      <w:r>
        <w:rPr>
          <w:rFonts w:ascii="宋体" w:hAnsi="宋体" w:hint="eastAsia"/>
          <w:b/>
          <w:bCs/>
          <w:color w:val="000000"/>
          <w:sz w:val="36"/>
          <w:szCs w:val="36"/>
        </w:rPr>
        <w:t>年修订）</w:t>
      </w:r>
    </w:p>
    <w:p w:rsidR="000A28AD" w:rsidRDefault="000A28AD" w:rsidP="0001364A">
      <w:pPr>
        <w:spacing w:line="520" w:lineRule="exact"/>
        <w:ind w:firstLineChars="200" w:firstLine="31680"/>
        <w:rPr>
          <w:rFonts w:ascii="仿宋" w:eastAsia="仿宋" w:hAnsi="仿宋" w:cs="仿宋"/>
          <w:b/>
          <w:bCs/>
          <w:color w:val="000000"/>
          <w:sz w:val="32"/>
          <w:szCs w:val="32"/>
        </w:rPr>
      </w:pPr>
      <w:r>
        <w:rPr>
          <w:rFonts w:ascii="仿宋" w:eastAsia="仿宋" w:hAnsi="仿宋" w:cs="仿宋" w:hint="eastAsia"/>
          <w:b/>
          <w:bCs/>
          <w:color w:val="000000"/>
          <w:sz w:val="32"/>
          <w:szCs w:val="32"/>
        </w:rPr>
        <w:t>一、目标任务</w:t>
      </w:r>
    </w:p>
    <w:p w:rsidR="000A28AD" w:rsidRDefault="000A28AD" w:rsidP="0001364A">
      <w:pPr>
        <w:spacing w:line="520" w:lineRule="exact"/>
        <w:ind w:firstLineChars="200" w:firstLine="31680"/>
        <w:rPr>
          <w:rFonts w:ascii="仿宋" w:eastAsia="仿宋" w:hAnsi="仿宋" w:cs="仿宋"/>
          <w:color w:val="000000"/>
          <w:sz w:val="32"/>
          <w:szCs w:val="32"/>
        </w:rPr>
      </w:pPr>
      <w:r>
        <w:rPr>
          <w:rFonts w:ascii="仿宋" w:eastAsia="仿宋" w:hAnsi="仿宋" w:cs="仿宋" w:hint="eastAsia"/>
          <w:color w:val="000000"/>
          <w:sz w:val="32"/>
          <w:szCs w:val="32"/>
        </w:rPr>
        <w:t>以实施“科普惠民行动计划”为抓手，</w:t>
      </w:r>
      <w:r>
        <w:rPr>
          <w:rFonts w:ascii="仿宋" w:eastAsia="仿宋" w:hAnsi="仿宋" w:cs="仿宋" w:hint="eastAsia"/>
          <w:bCs/>
          <w:color w:val="000000"/>
          <w:spacing w:val="2"/>
          <w:sz w:val="32"/>
          <w:szCs w:val="32"/>
        </w:rPr>
        <w:t>在全市每年筛选、评比、表彰一批</w:t>
      </w:r>
      <w:r>
        <w:rPr>
          <w:rFonts w:ascii="仿宋" w:eastAsia="仿宋" w:hAnsi="仿宋" w:cs="仿宋" w:hint="eastAsia"/>
          <w:color w:val="000000"/>
          <w:kern w:val="0"/>
          <w:sz w:val="32"/>
          <w:szCs w:val="32"/>
        </w:rPr>
        <w:t>科普工作成绩</w:t>
      </w:r>
      <w:r>
        <w:rPr>
          <w:rFonts w:ascii="仿宋" w:eastAsia="仿宋" w:hAnsi="仿宋" w:cs="仿宋" w:hint="eastAsia"/>
          <w:bCs/>
          <w:color w:val="000000"/>
          <w:spacing w:val="2"/>
          <w:kern w:val="0"/>
          <w:sz w:val="32"/>
          <w:szCs w:val="32"/>
        </w:rPr>
        <w:t>突出、</w:t>
      </w:r>
      <w:r>
        <w:rPr>
          <w:rFonts w:ascii="仿宋" w:eastAsia="仿宋" w:hAnsi="仿宋" w:cs="仿宋" w:hint="eastAsia"/>
          <w:color w:val="000000"/>
          <w:kern w:val="0"/>
          <w:sz w:val="32"/>
          <w:szCs w:val="32"/>
        </w:rPr>
        <w:t>效果显著、群众认可、</w:t>
      </w:r>
      <w:r>
        <w:rPr>
          <w:rFonts w:ascii="仿宋" w:eastAsia="仿宋" w:hAnsi="仿宋" w:cs="仿宋" w:hint="eastAsia"/>
          <w:bCs/>
          <w:color w:val="000000"/>
          <w:spacing w:val="2"/>
          <w:sz w:val="32"/>
          <w:szCs w:val="32"/>
        </w:rPr>
        <w:t>有较强示范、带动、辐射作用的农村专业技术协会、科普示范社区、科普教育基地、科普示范基地、科普示范学校、农村科普带头人</w:t>
      </w:r>
      <w:r>
        <w:rPr>
          <w:rFonts w:ascii="仿宋" w:eastAsia="仿宋" w:hAnsi="仿宋" w:cs="仿宋" w:hint="eastAsia"/>
          <w:color w:val="000000"/>
          <w:kern w:val="0"/>
          <w:sz w:val="32"/>
          <w:szCs w:val="32"/>
        </w:rPr>
        <w:t>。</w:t>
      </w:r>
      <w:r>
        <w:rPr>
          <w:rFonts w:ascii="仿宋" w:eastAsia="仿宋" w:hAnsi="仿宋" w:cs="仿宋" w:hint="eastAsia"/>
          <w:bCs/>
          <w:color w:val="000000"/>
          <w:spacing w:val="2"/>
          <w:kern w:val="0"/>
          <w:sz w:val="32"/>
          <w:szCs w:val="32"/>
        </w:rPr>
        <w:t>通过</w:t>
      </w:r>
      <w:r>
        <w:rPr>
          <w:rFonts w:ascii="仿宋" w:eastAsia="仿宋" w:hAnsi="仿宋" w:cs="仿宋" w:hint="eastAsia"/>
          <w:bCs/>
          <w:color w:val="000000"/>
          <w:spacing w:val="2"/>
          <w:sz w:val="32"/>
          <w:szCs w:val="32"/>
        </w:rPr>
        <w:t>抓重点、抓亮点、抓示范和</w:t>
      </w:r>
      <w:r>
        <w:rPr>
          <w:rFonts w:ascii="仿宋" w:eastAsia="仿宋" w:hAnsi="仿宋" w:cs="仿宋" w:hint="eastAsia"/>
          <w:color w:val="000000"/>
          <w:kern w:val="0"/>
          <w:sz w:val="32"/>
          <w:szCs w:val="32"/>
        </w:rPr>
        <w:t>典型引路、</w:t>
      </w:r>
      <w:r>
        <w:rPr>
          <w:rFonts w:ascii="仿宋" w:eastAsia="仿宋" w:hAnsi="仿宋" w:cs="仿宋" w:hint="eastAsia"/>
          <w:bCs/>
          <w:color w:val="000000"/>
          <w:sz w:val="32"/>
          <w:szCs w:val="32"/>
        </w:rPr>
        <w:t>以点带面，提高广大农民依靠科技脱贫致富、发展生产、保护环境、改善生活质量的能力；</w:t>
      </w:r>
      <w:r>
        <w:rPr>
          <w:rFonts w:ascii="仿宋" w:eastAsia="仿宋" w:hAnsi="仿宋" w:cs="仿宋" w:hint="eastAsia"/>
          <w:bCs/>
          <w:color w:val="000000"/>
          <w:kern w:val="0"/>
          <w:sz w:val="32"/>
          <w:szCs w:val="32"/>
        </w:rPr>
        <w:t>带动社区科普基础设施建设和科普活动广泛开展，加快社区科普队伍建设和科普工作能力提升，推动社区科普工作开展；</w:t>
      </w:r>
      <w:r>
        <w:rPr>
          <w:rFonts w:ascii="仿宋" w:eastAsia="仿宋" w:hAnsi="仿宋" w:cs="仿宋" w:hint="eastAsia"/>
          <w:bCs/>
          <w:color w:val="000000"/>
          <w:sz w:val="32"/>
          <w:szCs w:val="32"/>
        </w:rPr>
        <w:t>增强公众学科技、用科技的意识，引导广大公众建立科学、文明、健康的生产和生活方式；提高科普公共服务能力，</w:t>
      </w:r>
      <w:r>
        <w:rPr>
          <w:rFonts w:ascii="仿宋" w:eastAsia="仿宋" w:hAnsi="仿宋" w:cs="仿宋" w:hint="eastAsia"/>
          <w:bCs/>
          <w:color w:val="000000"/>
          <w:kern w:val="0"/>
          <w:sz w:val="32"/>
          <w:szCs w:val="32"/>
        </w:rPr>
        <w:t>探索建立引导社会科普资源向农村、社区、学校聚集的长效机制</w:t>
      </w:r>
      <w:r>
        <w:rPr>
          <w:rFonts w:ascii="仿宋" w:eastAsia="仿宋" w:hAnsi="仿宋" w:cs="仿宋" w:hint="eastAsia"/>
          <w:bCs/>
          <w:color w:val="000000"/>
          <w:sz w:val="32"/>
          <w:szCs w:val="32"/>
        </w:rPr>
        <w:t>。</w:t>
      </w:r>
    </w:p>
    <w:p w:rsidR="000A28AD" w:rsidRDefault="000A28AD" w:rsidP="0001364A">
      <w:pPr>
        <w:spacing w:line="520" w:lineRule="exact"/>
        <w:ind w:firstLineChars="200" w:firstLine="31680"/>
        <w:rPr>
          <w:rFonts w:ascii="仿宋" w:eastAsia="仿宋" w:hAnsi="仿宋" w:cs="仿宋"/>
          <w:b/>
          <w:color w:val="000000"/>
          <w:sz w:val="32"/>
          <w:szCs w:val="32"/>
        </w:rPr>
      </w:pPr>
      <w:r>
        <w:rPr>
          <w:rFonts w:ascii="仿宋" w:eastAsia="仿宋" w:hAnsi="仿宋" w:cs="仿宋" w:hint="eastAsia"/>
          <w:b/>
          <w:bCs/>
          <w:color w:val="000000"/>
          <w:kern w:val="0"/>
          <w:sz w:val="32"/>
          <w:szCs w:val="32"/>
        </w:rPr>
        <w:t>二、</w:t>
      </w:r>
      <w:r>
        <w:rPr>
          <w:rFonts w:ascii="仿宋" w:eastAsia="仿宋" w:hAnsi="仿宋" w:cs="仿宋" w:hint="eastAsia"/>
          <w:b/>
          <w:color w:val="000000"/>
          <w:sz w:val="32"/>
          <w:szCs w:val="32"/>
        </w:rPr>
        <w:t>实施原则</w:t>
      </w:r>
    </w:p>
    <w:p w:rsidR="000A28AD" w:rsidRDefault="000A28AD" w:rsidP="0001364A">
      <w:pPr>
        <w:spacing w:line="520" w:lineRule="exact"/>
        <w:ind w:firstLineChars="200" w:firstLine="31680"/>
        <w:rPr>
          <w:rFonts w:ascii="仿宋" w:eastAsia="仿宋" w:hAnsi="仿宋" w:cs="仿宋"/>
          <w:color w:val="000000"/>
          <w:sz w:val="32"/>
          <w:szCs w:val="32"/>
        </w:rPr>
      </w:pPr>
      <w:r>
        <w:rPr>
          <w:rFonts w:ascii="仿宋" w:eastAsia="仿宋" w:hAnsi="仿宋" w:cs="仿宋" w:hint="eastAsia"/>
          <w:color w:val="000000"/>
          <w:sz w:val="32"/>
          <w:szCs w:val="32"/>
        </w:rPr>
        <w:t>（一）公开、公平、公正。</w:t>
      </w:r>
    </w:p>
    <w:p w:rsidR="000A28AD" w:rsidRDefault="000A28AD" w:rsidP="0001364A">
      <w:pPr>
        <w:spacing w:line="520" w:lineRule="exact"/>
        <w:ind w:firstLineChars="200" w:firstLine="31680"/>
        <w:rPr>
          <w:rFonts w:ascii="仿宋" w:eastAsia="仿宋" w:hAnsi="仿宋" w:cs="仿宋"/>
          <w:bCs/>
          <w:color w:val="000000"/>
          <w:sz w:val="32"/>
          <w:szCs w:val="32"/>
        </w:rPr>
      </w:pPr>
      <w:r>
        <w:rPr>
          <w:rFonts w:ascii="仿宋" w:eastAsia="仿宋" w:hAnsi="仿宋" w:cs="仿宋" w:hint="eastAsia"/>
          <w:color w:val="000000"/>
          <w:sz w:val="32"/>
          <w:szCs w:val="32"/>
        </w:rPr>
        <w:t>（二）面向社会，统一标准。</w:t>
      </w:r>
    </w:p>
    <w:p w:rsidR="000A28AD" w:rsidRDefault="000A28AD" w:rsidP="0001364A">
      <w:pPr>
        <w:spacing w:line="520" w:lineRule="exact"/>
        <w:ind w:firstLineChars="200" w:firstLine="31680"/>
        <w:rPr>
          <w:rFonts w:ascii="仿宋" w:eastAsia="仿宋" w:hAnsi="仿宋" w:cs="仿宋"/>
          <w:bCs/>
          <w:color w:val="000000"/>
          <w:sz w:val="32"/>
          <w:szCs w:val="32"/>
        </w:rPr>
      </w:pPr>
      <w:r>
        <w:rPr>
          <w:rFonts w:ascii="仿宋" w:eastAsia="仿宋" w:hAnsi="仿宋" w:cs="仿宋" w:hint="eastAsia"/>
          <w:color w:val="000000"/>
          <w:sz w:val="32"/>
          <w:szCs w:val="32"/>
        </w:rPr>
        <w:t>（三）立足科普，注重公益。</w:t>
      </w:r>
    </w:p>
    <w:p w:rsidR="000A28AD" w:rsidRDefault="000A28AD" w:rsidP="0001364A">
      <w:pPr>
        <w:spacing w:line="520" w:lineRule="exact"/>
        <w:ind w:firstLineChars="200" w:firstLine="31680"/>
        <w:rPr>
          <w:rFonts w:ascii="仿宋" w:eastAsia="仿宋" w:hAnsi="仿宋" w:cs="仿宋"/>
          <w:bCs/>
          <w:color w:val="000000"/>
          <w:sz w:val="32"/>
          <w:szCs w:val="32"/>
        </w:rPr>
      </w:pPr>
      <w:r>
        <w:rPr>
          <w:rFonts w:ascii="仿宋" w:eastAsia="仿宋" w:hAnsi="仿宋" w:cs="仿宋" w:hint="eastAsia"/>
          <w:color w:val="000000"/>
          <w:sz w:val="32"/>
          <w:szCs w:val="32"/>
        </w:rPr>
        <w:t>（四）差额评选，择优支持。</w:t>
      </w:r>
    </w:p>
    <w:p w:rsidR="000A28AD" w:rsidRDefault="000A28AD" w:rsidP="0001364A">
      <w:pPr>
        <w:pStyle w:val="BodyTextIndent3"/>
        <w:tabs>
          <w:tab w:val="left" w:pos="1995"/>
        </w:tabs>
        <w:snapToGrid w:val="0"/>
        <w:spacing w:after="0" w:line="520" w:lineRule="exact"/>
        <w:ind w:leftChars="0" w:left="0" w:firstLineChars="197" w:firstLine="31680"/>
        <w:rPr>
          <w:rFonts w:ascii="仿宋" w:eastAsia="仿宋" w:hAnsi="仿宋" w:cs="仿宋"/>
          <w:color w:val="000000"/>
          <w:sz w:val="32"/>
          <w:szCs w:val="32"/>
        </w:rPr>
      </w:pPr>
      <w:r>
        <w:rPr>
          <w:rFonts w:ascii="仿宋" w:eastAsia="仿宋" w:hAnsi="仿宋" w:cs="仿宋" w:hint="eastAsia"/>
          <w:color w:val="000000"/>
          <w:sz w:val="32"/>
          <w:szCs w:val="32"/>
        </w:rPr>
        <w:t>（五）</w:t>
      </w:r>
      <w:r>
        <w:rPr>
          <w:rFonts w:ascii="仿宋" w:eastAsia="仿宋" w:hAnsi="仿宋" w:cs="仿宋" w:hint="eastAsia"/>
          <w:bCs/>
          <w:color w:val="000000"/>
          <w:sz w:val="32"/>
          <w:szCs w:val="32"/>
        </w:rPr>
        <w:t>以奖代补，</w:t>
      </w:r>
      <w:r>
        <w:rPr>
          <w:rFonts w:ascii="仿宋" w:eastAsia="仿宋" w:hAnsi="仿宋" w:cs="仿宋" w:hint="eastAsia"/>
          <w:color w:val="000000"/>
          <w:sz w:val="32"/>
          <w:szCs w:val="32"/>
        </w:rPr>
        <w:t>奖补结合。</w:t>
      </w:r>
    </w:p>
    <w:p w:rsidR="000A28AD" w:rsidRDefault="000A28AD" w:rsidP="0001364A">
      <w:pPr>
        <w:pStyle w:val="BodyTextIndent3"/>
        <w:tabs>
          <w:tab w:val="left" w:pos="1995"/>
        </w:tabs>
        <w:snapToGrid w:val="0"/>
        <w:spacing w:after="0" w:line="520" w:lineRule="exact"/>
        <w:ind w:leftChars="0" w:left="0" w:firstLineChars="197" w:firstLine="31680"/>
        <w:rPr>
          <w:rFonts w:ascii="仿宋" w:eastAsia="仿宋" w:hAnsi="仿宋" w:cs="仿宋"/>
          <w:color w:val="000000"/>
          <w:sz w:val="32"/>
          <w:szCs w:val="32"/>
        </w:rPr>
      </w:pPr>
      <w:r>
        <w:rPr>
          <w:rFonts w:ascii="仿宋" w:eastAsia="仿宋" w:hAnsi="仿宋" w:cs="仿宋" w:hint="eastAsia"/>
          <w:color w:val="000000"/>
          <w:sz w:val="32"/>
          <w:szCs w:val="32"/>
        </w:rPr>
        <w:t>（六）市级奖补，县级配套。</w:t>
      </w:r>
    </w:p>
    <w:p w:rsidR="000A28AD" w:rsidRDefault="000A28AD" w:rsidP="0001364A">
      <w:pPr>
        <w:pStyle w:val="BodyTextIndent3"/>
        <w:tabs>
          <w:tab w:val="left" w:pos="1995"/>
        </w:tabs>
        <w:snapToGrid w:val="0"/>
        <w:spacing w:after="0" w:line="520" w:lineRule="exact"/>
        <w:ind w:leftChars="0" w:left="0" w:firstLineChars="197" w:firstLine="31680"/>
        <w:rPr>
          <w:rFonts w:ascii="仿宋" w:eastAsia="仿宋" w:hAnsi="仿宋" w:cs="仿宋"/>
          <w:color w:val="000000"/>
          <w:sz w:val="32"/>
          <w:szCs w:val="32"/>
        </w:rPr>
      </w:pPr>
      <w:r>
        <w:rPr>
          <w:rFonts w:ascii="仿宋" w:eastAsia="仿宋" w:hAnsi="仿宋" w:cs="仿宋" w:hint="eastAsia"/>
          <w:color w:val="000000"/>
          <w:sz w:val="32"/>
          <w:szCs w:val="32"/>
        </w:rPr>
        <w:t>（七）追踪问效，</w:t>
      </w:r>
      <w:r>
        <w:rPr>
          <w:rFonts w:ascii="仿宋" w:eastAsia="仿宋" w:hAnsi="仿宋" w:cs="仿宋" w:hint="eastAsia"/>
          <w:bCs/>
          <w:color w:val="000000"/>
          <w:sz w:val="32"/>
          <w:szCs w:val="32"/>
        </w:rPr>
        <w:t>示范带动</w:t>
      </w:r>
      <w:r>
        <w:rPr>
          <w:rFonts w:ascii="仿宋" w:eastAsia="仿宋" w:hAnsi="仿宋" w:cs="仿宋" w:hint="eastAsia"/>
          <w:color w:val="000000"/>
          <w:sz w:val="32"/>
          <w:szCs w:val="32"/>
        </w:rPr>
        <w:t>。</w:t>
      </w:r>
    </w:p>
    <w:p w:rsidR="000A28AD" w:rsidRDefault="000A28AD" w:rsidP="0001364A">
      <w:pPr>
        <w:pStyle w:val="BodyTextIndent3"/>
        <w:tabs>
          <w:tab w:val="left" w:pos="1995"/>
        </w:tabs>
        <w:snapToGrid w:val="0"/>
        <w:spacing w:after="0" w:line="520" w:lineRule="exact"/>
        <w:ind w:leftChars="0" w:left="0" w:firstLineChars="197" w:firstLine="31680"/>
        <w:rPr>
          <w:rFonts w:ascii="仿宋" w:eastAsia="仿宋" w:hAnsi="仿宋" w:cs="仿宋"/>
          <w:bCs/>
          <w:color w:val="000000"/>
          <w:sz w:val="32"/>
          <w:szCs w:val="32"/>
        </w:rPr>
      </w:pPr>
      <w:r>
        <w:rPr>
          <w:rFonts w:ascii="仿宋" w:eastAsia="仿宋" w:hAnsi="仿宋" w:cs="仿宋" w:hint="eastAsia"/>
          <w:color w:val="000000"/>
          <w:sz w:val="32"/>
          <w:szCs w:val="32"/>
        </w:rPr>
        <w:t>每个单位和个人不重复表彰，奖补资金和配套资金全部用于</w:t>
      </w:r>
      <w:r>
        <w:rPr>
          <w:rFonts w:ascii="仿宋" w:eastAsia="仿宋" w:hAnsi="仿宋" w:cs="仿宋" w:hint="eastAsia"/>
          <w:bCs/>
          <w:color w:val="000000"/>
          <w:sz w:val="32"/>
          <w:szCs w:val="32"/>
        </w:rPr>
        <w:t>改善科普条件、完善科普功能和开展科普活动等支出，不得用于其他支出。</w:t>
      </w:r>
    </w:p>
    <w:p w:rsidR="000A28AD" w:rsidRDefault="000A28AD" w:rsidP="0001364A">
      <w:pPr>
        <w:spacing w:line="520" w:lineRule="exact"/>
        <w:ind w:firstLineChars="200" w:firstLine="31680"/>
        <w:rPr>
          <w:rFonts w:ascii="仿宋" w:eastAsia="仿宋" w:hAnsi="仿宋" w:cs="仿宋"/>
          <w:b/>
          <w:bCs/>
          <w:color w:val="000000"/>
          <w:sz w:val="32"/>
          <w:szCs w:val="32"/>
        </w:rPr>
      </w:pPr>
      <w:r>
        <w:rPr>
          <w:rFonts w:ascii="仿宋" w:eastAsia="仿宋" w:hAnsi="仿宋" w:cs="仿宋" w:hint="eastAsia"/>
          <w:b/>
          <w:bCs/>
          <w:color w:val="000000"/>
          <w:kern w:val="0"/>
          <w:sz w:val="32"/>
          <w:szCs w:val="32"/>
        </w:rPr>
        <w:t>三、</w:t>
      </w:r>
      <w:r>
        <w:rPr>
          <w:rFonts w:ascii="仿宋" w:eastAsia="仿宋" w:hAnsi="仿宋" w:cs="仿宋" w:hint="eastAsia"/>
          <w:b/>
          <w:bCs/>
          <w:color w:val="000000"/>
          <w:sz w:val="32"/>
          <w:szCs w:val="32"/>
        </w:rPr>
        <w:t>推荐范围和条件</w:t>
      </w:r>
    </w:p>
    <w:p w:rsidR="000A28AD" w:rsidRDefault="000A28AD" w:rsidP="0001364A">
      <w:pPr>
        <w:pStyle w:val="BodyTextIndent3"/>
        <w:tabs>
          <w:tab w:val="left" w:pos="1995"/>
        </w:tabs>
        <w:snapToGrid w:val="0"/>
        <w:spacing w:after="0" w:line="520" w:lineRule="exact"/>
        <w:ind w:leftChars="0" w:left="0" w:firstLineChars="197" w:firstLine="31680"/>
        <w:rPr>
          <w:rFonts w:ascii="仿宋" w:eastAsia="仿宋" w:hAnsi="仿宋" w:cs="仿宋"/>
          <w:color w:val="000000"/>
          <w:sz w:val="32"/>
          <w:szCs w:val="32"/>
        </w:rPr>
      </w:pPr>
      <w:r>
        <w:rPr>
          <w:rFonts w:ascii="仿宋" w:eastAsia="仿宋" w:hAnsi="仿宋" w:cs="仿宋" w:hint="eastAsia"/>
          <w:color w:val="000000"/>
          <w:sz w:val="32"/>
          <w:szCs w:val="32"/>
        </w:rPr>
        <w:t>（一）农村专业技术协会</w:t>
      </w:r>
    </w:p>
    <w:p w:rsidR="000A28AD" w:rsidRDefault="000A28AD" w:rsidP="0001364A">
      <w:pPr>
        <w:widowControl/>
        <w:adjustRightInd w:val="0"/>
        <w:snapToGrid w:val="0"/>
        <w:spacing w:line="520" w:lineRule="exact"/>
        <w:ind w:firstLineChars="200" w:firstLine="31680"/>
        <w:jc w:val="left"/>
        <w:rPr>
          <w:rFonts w:ascii="仿宋" w:eastAsia="仿宋" w:hAnsi="仿宋" w:cs="仿宋"/>
          <w:color w:val="000000"/>
          <w:sz w:val="32"/>
          <w:szCs w:val="32"/>
        </w:rPr>
      </w:pPr>
      <w:r>
        <w:rPr>
          <w:rFonts w:ascii="仿宋" w:eastAsia="仿宋" w:hAnsi="仿宋" w:cs="仿宋"/>
          <w:color w:val="000000"/>
          <w:sz w:val="32"/>
          <w:szCs w:val="32"/>
        </w:rPr>
        <w:t>1</w:t>
      </w:r>
      <w:r>
        <w:rPr>
          <w:rFonts w:ascii="仿宋" w:eastAsia="仿宋" w:hAnsi="仿宋" w:cs="仿宋" w:hint="eastAsia"/>
          <w:color w:val="000000"/>
          <w:sz w:val="32"/>
          <w:szCs w:val="32"/>
        </w:rPr>
        <w:t>、推荐范围</w:t>
      </w:r>
    </w:p>
    <w:p w:rsidR="000A28AD" w:rsidRDefault="000A28AD" w:rsidP="0001364A">
      <w:pPr>
        <w:widowControl/>
        <w:adjustRightInd w:val="0"/>
        <w:snapToGrid w:val="0"/>
        <w:spacing w:line="520" w:lineRule="exact"/>
        <w:ind w:firstLineChars="200" w:firstLine="31680"/>
        <w:jc w:val="left"/>
        <w:rPr>
          <w:rFonts w:ascii="仿宋" w:eastAsia="仿宋" w:hAnsi="仿宋" w:cs="仿宋"/>
          <w:color w:val="000000"/>
          <w:sz w:val="32"/>
          <w:szCs w:val="32"/>
        </w:rPr>
      </w:pPr>
      <w:r>
        <w:rPr>
          <w:rFonts w:ascii="仿宋" w:eastAsia="仿宋" w:hAnsi="仿宋" w:cs="仿宋" w:hint="eastAsia"/>
          <w:color w:val="000000"/>
          <w:sz w:val="32"/>
          <w:szCs w:val="32"/>
        </w:rPr>
        <w:t>经社团管理部门依法登记、在农村科普工作方面做出突出贡献的市级以下农村专业技术协会。</w:t>
      </w:r>
    </w:p>
    <w:p w:rsidR="000A28AD" w:rsidRDefault="000A28AD" w:rsidP="0001364A">
      <w:pPr>
        <w:widowControl/>
        <w:adjustRightInd w:val="0"/>
        <w:snapToGrid w:val="0"/>
        <w:spacing w:line="520" w:lineRule="exact"/>
        <w:ind w:firstLineChars="200" w:firstLine="31680"/>
        <w:jc w:val="left"/>
        <w:rPr>
          <w:rFonts w:ascii="仿宋" w:eastAsia="仿宋" w:hAnsi="仿宋" w:cs="仿宋"/>
          <w:color w:val="000000"/>
          <w:sz w:val="32"/>
          <w:szCs w:val="32"/>
        </w:rPr>
      </w:pPr>
      <w:r>
        <w:rPr>
          <w:rFonts w:ascii="仿宋" w:eastAsia="仿宋" w:hAnsi="仿宋" w:cs="仿宋"/>
          <w:color w:val="000000"/>
          <w:sz w:val="32"/>
          <w:szCs w:val="32"/>
        </w:rPr>
        <w:t>2</w:t>
      </w:r>
      <w:r>
        <w:rPr>
          <w:rFonts w:ascii="仿宋" w:eastAsia="仿宋" w:hAnsi="仿宋" w:cs="仿宋" w:hint="eastAsia"/>
          <w:color w:val="000000"/>
          <w:sz w:val="32"/>
          <w:szCs w:val="32"/>
        </w:rPr>
        <w:t>、推荐条件</w:t>
      </w:r>
    </w:p>
    <w:p w:rsidR="000A28AD" w:rsidRDefault="000A28AD" w:rsidP="0001364A">
      <w:pPr>
        <w:widowControl/>
        <w:adjustRightInd w:val="0"/>
        <w:snapToGrid w:val="0"/>
        <w:spacing w:line="520" w:lineRule="exact"/>
        <w:ind w:firstLineChars="210" w:firstLine="31680"/>
        <w:jc w:val="left"/>
        <w:rPr>
          <w:rFonts w:ascii="仿宋" w:eastAsia="仿宋" w:hAnsi="仿宋" w:cs="仿宋"/>
          <w:color w:val="000000"/>
          <w:sz w:val="32"/>
          <w:szCs w:val="32"/>
        </w:rPr>
      </w:pPr>
      <w:r>
        <w:rPr>
          <w:rFonts w:ascii="仿宋" w:eastAsia="仿宋" w:hAnsi="仿宋" w:cs="仿宋" w:hint="eastAsia"/>
          <w:color w:val="000000"/>
          <w:sz w:val="32"/>
          <w:szCs w:val="32"/>
        </w:rPr>
        <w:t>（</w:t>
      </w:r>
      <w:r>
        <w:rPr>
          <w:rFonts w:ascii="仿宋" w:eastAsia="仿宋" w:hAnsi="仿宋" w:cs="仿宋"/>
          <w:color w:val="000000"/>
          <w:sz w:val="32"/>
          <w:szCs w:val="32"/>
        </w:rPr>
        <w:t>1</w:t>
      </w:r>
      <w:r>
        <w:rPr>
          <w:rFonts w:ascii="仿宋" w:eastAsia="仿宋" w:hAnsi="仿宋" w:cs="仿宋" w:hint="eastAsia"/>
          <w:color w:val="000000"/>
          <w:sz w:val="32"/>
          <w:szCs w:val="32"/>
        </w:rPr>
        <w:t>）组织机构健全、产权明晰、遵纪守法、管理规范。</w:t>
      </w:r>
    </w:p>
    <w:p w:rsidR="000A28AD" w:rsidRDefault="000A28AD" w:rsidP="0001364A">
      <w:pPr>
        <w:widowControl/>
        <w:adjustRightInd w:val="0"/>
        <w:snapToGrid w:val="0"/>
        <w:spacing w:line="520" w:lineRule="exact"/>
        <w:ind w:firstLineChars="210" w:firstLine="31680"/>
        <w:jc w:val="left"/>
        <w:rPr>
          <w:rFonts w:ascii="仿宋" w:eastAsia="仿宋" w:hAnsi="仿宋" w:cs="仿宋"/>
          <w:color w:val="000000"/>
          <w:sz w:val="32"/>
          <w:szCs w:val="32"/>
        </w:rPr>
      </w:pPr>
      <w:r>
        <w:rPr>
          <w:rFonts w:ascii="仿宋" w:eastAsia="仿宋" w:hAnsi="仿宋" w:cs="仿宋" w:hint="eastAsia"/>
          <w:color w:val="000000"/>
          <w:sz w:val="32"/>
          <w:szCs w:val="32"/>
        </w:rPr>
        <w:t>（</w:t>
      </w:r>
      <w:r>
        <w:rPr>
          <w:rFonts w:ascii="仿宋" w:eastAsia="仿宋" w:hAnsi="仿宋" w:cs="仿宋"/>
          <w:color w:val="000000"/>
          <w:sz w:val="32"/>
          <w:szCs w:val="32"/>
        </w:rPr>
        <w:t>2</w:t>
      </w:r>
      <w:r>
        <w:rPr>
          <w:rFonts w:ascii="仿宋" w:eastAsia="仿宋" w:hAnsi="仿宋" w:cs="仿宋" w:hint="eastAsia"/>
          <w:color w:val="000000"/>
          <w:sz w:val="32"/>
          <w:szCs w:val="32"/>
        </w:rPr>
        <w:t>）获得县级及以上农村科普工作奖励。</w:t>
      </w:r>
    </w:p>
    <w:p w:rsidR="000A28AD" w:rsidRDefault="000A28AD" w:rsidP="0001364A">
      <w:pPr>
        <w:widowControl/>
        <w:adjustRightInd w:val="0"/>
        <w:snapToGrid w:val="0"/>
        <w:spacing w:line="520" w:lineRule="exact"/>
        <w:ind w:firstLineChars="210" w:firstLine="31680"/>
        <w:jc w:val="left"/>
        <w:rPr>
          <w:rFonts w:ascii="仿宋" w:eastAsia="仿宋" w:hAnsi="仿宋" w:cs="仿宋"/>
          <w:color w:val="000000"/>
          <w:sz w:val="32"/>
          <w:szCs w:val="32"/>
        </w:rPr>
      </w:pPr>
      <w:r>
        <w:rPr>
          <w:rFonts w:ascii="仿宋" w:eastAsia="仿宋" w:hAnsi="仿宋" w:cs="仿宋" w:hint="eastAsia"/>
          <w:color w:val="000000"/>
          <w:sz w:val="32"/>
          <w:szCs w:val="32"/>
        </w:rPr>
        <w:t>（</w:t>
      </w:r>
      <w:r>
        <w:rPr>
          <w:rFonts w:ascii="仿宋" w:eastAsia="仿宋" w:hAnsi="仿宋" w:cs="仿宋"/>
          <w:color w:val="000000"/>
          <w:sz w:val="32"/>
          <w:szCs w:val="32"/>
        </w:rPr>
        <w:t>3</w:t>
      </w:r>
      <w:r>
        <w:rPr>
          <w:rFonts w:ascii="仿宋" w:eastAsia="仿宋" w:hAnsi="仿宋" w:cs="仿宋" w:hint="eastAsia"/>
          <w:color w:val="000000"/>
          <w:sz w:val="32"/>
          <w:szCs w:val="32"/>
        </w:rPr>
        <w:t>）会员农户在</w:t>
      </w:r>
      <w:r>
        <w:rPr>
          <w:rFonts w:ascii="仿宋" w:eastAsia="仿宋" w:hAnsi="仿宋" w:cs="仿宋"/>
          <w:color w:val="000000"/>
          <w:sz w:val="32"/>
          <w:szCs w:val="32"/>
        </w:rPr>
        <w:t>100</w:t>
      </w:r>
      <w:r>
        <w:rPr>
          <w:rFonts w:ascii="仿宋" w:eastAsia="仿宋" w:hAnsi="仿宋" w:cs="仿宋" w:hint="eastAsia"/>
          <w:color w:val="000000"/>
          <w:sz w:val="32"/>
          <w:szCs w:val="32"/>
        </w:rPr>
        <w:t>户以上，拥有一项或多项适用技术，在科学普及、技术推广、协会管理方面具有较强的示范带动作用。</w:t>
      </w:r>
    </w:p>
    <w:p w:rsidR="000A28AD" w:rsidRDefault="000A28AD" w:rsidP="0001364A">
      <w:pPr>
        <w:widowControl/>
        <w:adjustRightInd w:val="0"/>
        <w:snapToGrid w:val="0"/>
        <w:spacing w:line="520" w:lineRule="exact"/>
        <w:ind w:firstLineChars="210" w:firstLine="31680"/>
        <w:jc w:val="left"/>
        <w:rPr>
          <w:rFonts w:ascii="仿宋" w:eastAsia="仿宋" w:hAnsi="仿宋" w:cs="仿宋"/>
          <w:color w:val="000000"/>
          <w:sz w:val="32"/>
          <w:szCs w:val="32"/>
        </w:rPr>
      </w:pPr>
      <w:r>
        <w:rPr>
          <w:rFonts w:ascii="仿宋" w:eastAsia="仿宋" w:hAnsi="仿宋" w:cs="仿宋" w:hint="eastAsia"/>
          <w:color w:val="000000"/>
          <w:sz w:val="32"/>
          <w:szCs w:val="32"/>
        </w:rPr>
        <w:t>（</w:t>
      </w:r>
      <w:r>
        <w:rPr>
          <w:rFonts w:ascii="仿宋" w:eastAsia="仿宋" w:hAnsi="仿宋" w:cs="仿宋"/>
          <w:color w:val="000000"/>
          <w:sz w:val="32"/>
          <w:szCs w:val="32"/>
        </w:rPr>
        <w:t>4</w:t>
      </w:r>
      <w:r>
        <w:rPr>
          <w:rFonts w:ascii="仿宋" w:eastAsia="仿宋" w:hAnsi="仿宋" w:cs="仿宋" w:hint="eastAsia"/>
          <w:color w:val="000000"/>
          <w:sz w:val="32"/>
          <w:szCs w:val="32"/>
        </w:rPr>
        <w:t>）成立</w:t>
      </w:r>
      <w:r>
        <w:rPr>
          <w:rFonts w:ascii="仿宋" w:eastAsia="仿宋" w:hAnsi="仿宋" w:cs="仿宋"/>
          <w:color w:val="000000"/>
          <w:sz w:val="32"/>
          <w:szCs w:val="32"/>
        </w:rPr>
        <w:t>3</w:t>
      </w:r>
      <w:r>
        <w:rPr>
          <w:rFonts w:ascii="仿宋" w:eastAsia="仿宋" w:hAnsi="仿宋" w:cs="仿宋" w:hint="eastAsia"/>
          <w:color w:val="000000"/>
          <w:sz w:val="32"/>
          <w:szCs w:val="32"/>
        </w:rPr>
        <w:t>年以上，具有较强的持续发展能力，会员年均纯收入高于本县（市）区农民年均纯收入</w:t>
      </w:r>
      <w:r>
        <w:rPr>
          <w:rFonts w:ascii="仿宋" w:eastAsia="仿宋" w:hAnsi="仿宋" w:cs="仿宋"/>
          <w:color w:val="000000"/>
          <w:sz w:val="32"/>
          <w:szCs w:val="32"/>
        </w:rPr>
        <w:t>20%</w:t>
      </w:r>
      <w:r>
        <w:rPr>
          <w:rFonts w:ascii="仿宋" w:eastAsia="仿宋" w:hAnsi="仿宋" w:cs="仿宋" w:hint="eastAsia"/>
          <w:color w:val="000000"/>
          <w:sz w:val="32"/>
          <w:szCs w:val="32"/>
        </w:rPr>
        <w:t>以上。</w:t>
      </w:r>
    </w:p>
    <w:p w:rsidR="000A28AD" w:rsidRDefault="000A28AD" w:rsidP="0001364A">
      <w:pPr>
        <w:widowControl/>
        <w:adjustRightInd w:val="0"/>
        <w:snapToGrid w:val="0"/>
        <w:spacing w:line="520" w:lineRule="exact"/>
        <w:ind w:firstLineChars="210" w:firstLine="31680"/>
        <w:jc w:val="left"/>
        <w:rPr>
          <w:rFonts w:ascii="仿宋" w:eastAsia="仿宋" w:hAnsi="仿宋" w:cs="仿宋"/>
          <w:color w:val="000000"/>
          <w:sz w:val="32"/>
          <w:szCs w:val="32"/>
        </w:rPr>
      </w:pPr>
      <w:r>
        <w:rPr>
          <w:rFonts w:ascii="仿宋" w:eastAsia="仿宋" w:hAnsi="仿宋" w:cs="仿宋" w:hint="eastAsia"/>
          <w:color w:val="000000"/>
          <w:sz w:val="32"/>
          <w:szCs w:val="32"/>
        </w:rPr>
        <w:t>（</w:t>
      </w:r>
      <w:r>
        <w:rPr>
          <w:rFonts w:ascii="仿宋" w:eastAsia="仿宋" w:hAnsi="仿宋" w:cs="仿宋"/>
          <w:color w:val="000000"/>
          <w:sz w:val="32"/>
          <w:szCs w:val="32"/>
        </w:rPr>
        <w:t>5</w:t>
      </w:r>
      <w:r>
        <w:rPr>
          <w:rFonts w:ascii="仿宋" w:eastAsia="仿宋" w:hAnsi="仿宋" w:cs="仿宋" w:hint="eastAsia"/>
          <w:color w:val="000000"/>
          <w:sz w:val="32"/>
          <w:szCs w:val="32"/>
        </w:rPr>
        <w:t>）致力于农村科普事业，普及科技知识、弘扬科学精神、传播科学思想、倡导科学方法；崇尚科学文明，反对愚昧迷信；在提高农民科学素质和专业技能、辐射带动农民增收致富、建设社会主义新农村方面成效显著，得到当地群众的广泛认可和好评。</w:t>
      </w:r>
    </w:p>
    <w:p w:rsidR="000A28AD" w:rsidRDefault="000A28AD" w:rsidP="0001364A">
      <w:pPr>
        <w:widowControl/>
        <w:adjustRightInd w:val="0"/>
        <w:snapToGrid w:val="0"/>
        <w:spacing w:line="520" w:lineRule="exact"/>
        <w:ind w:firstLineChars="210" w:firstLine="31680"/>
        <w:jc w:val="left"/>
        <w:rPr>
          <w:rFonts w:ascii="仿宋" w:eastAsia="仿宋" w:hAnsi="仿宋" w:cs="仿宋"/>
          <w:color w:val="000000"/>
          <w:sz w:val="32"/>
          <w:szCs w:val="32"/>
        </w:rPr>
      </w:pPr>
      <w:r>
        <w:rPr>
          <w:rFonts w:ascii="仿宋" w:eastAsia="仿宋" w:hAnsi="仿宋" w:cs="仿宋" w:hint="eastAsia"/>
          <w:color w:val="000000"/>
          <w:sz w:val="32"/>
          <w:szCs w:val="32"/>
        </w:rPr>
        <w:t>（</w:t>
      </w:r>
      <w:r>
        <w:rPr>
          <w:rFonts w:ascii="仿宋" w:eastAsia="仿宋" w:hAnsi="仿宋" w:cs="仿宋"/>
          <w:color w:val="000000"/>
          <w:sz w:val="32"/>
          <w:szCs w:val="32"/>
        </w:rPr>
        <w:t>6</w:t>
      </w:r>
      <w:r>
        <w:rPr>
          <w:rFonts w:ascii="仿宋" w:eastAsia="仿宋" w:hAnsi="仿宋" w:cs="仿宋" w:hint="eastAsia"/>
          <w:color w:val="000000"/>
          <w:sz w:val="32"/>
          <w:szCs w:val="32"/>
        </w:rPr>
        <w:t>）具备“一牌一站一栏一室”，并开展必要的科普培训及活动。“一牌”：协会有固定的办公场所，在办公场所或生产经营场所等显著处树立协会匾牌；“一站”：建设一个“科普中国乡村</w:t>
      </w:r>
      <w:r>
        <w:rPr>
          <w:rFonts w:ascii="仿宋" w:eastAsia="仿宋" w:hAnsi="仿宋" w:cs="仿宋"/>
          <w:color w:val="000000"/>
          <w:sz w:val="32"/>
          <w:szCs w:val="32"/>
        </w:rPr>
        <w:t xml:space="preserve"> e </w:t>
      </w:r>
      <w:r>
        <w:rPr>
          <w:rFonts w:ascii="仿宋" w:eastAsia="仿宋" w:hAnsi="仿宋" w:cs="仿宋" w:hint="eastAsia"/>
          <w:color w:val="000000"/>
          <w:sz w:val="32"/>
          <w:szCs w:val="32"/>
        </w:rPr>
        <w:t>站”，并积极向会员和农民进行推送，传播科学；“一栏”：在办公场所周围建设科普宣传栏，宣传栏应为永久性固定结构，长度不少于</w:t>
      </w:r>
      <w:r>
        <w:rPr>
          <w:rFonts w:ascii="仿宋" w:eastAsia="仿宋" w:hAnsi="仿宋" w:cs="仿宋"/>
          <w:color w:val="000000"/>
          <w:sz w:val="32"/>
          <w:szCs w:val="32"/>
        </w:rPr>
        <w:t xml:space="preserve"> 10 </w:t>
      </w:r>
      <w:r>
        <w:rPr>
          <w:rFonts w:ascii="仿宋" w:eastAsia="仿宋" w:hAnsi="仿宋" w:cs="仿宋" w:hint="eastAsia"/>
          <w:color w:val="000000"/>
          <w:sz w:val="32"/>
          <w:szCs w:val="32"/>
        </w:rPr>
        <w:t>米，且定时更新有关内容；“一室”：建设有科普活动室，科普活动室应购置必要的科普器材。建有农村科普示范基地，开展科普培训：每年邀请</w:t>
      </w:r>
      <w:r>
        <w:rPr>
          <w:rFonts w:ascii="仿宋" w:eastAsia="仿宋" w:hAnsi="仿宋" w:cs="仿宋"/>
          <w:color w:val="000000"/>
          <w:sz w:val="32"/>
          <w:szCs w:val="32"/>
        </w:rPr>
        <w:t xml:space="preserve"> 5</w:t>
      </w:r>
      <w:r>
        <w:rPr>
          <w:rFonts w:ascii="仿宋" w:eastAsia="仿宋" w:hAnsi="仿宋" w:cs="仿宋" w:hint="eastAsia"/>
          <w:color w:val="000000"/>
          <w:sz w:val="32"/>
          <w:szCs w:val="32"/>
        </w:rPr>
        <w:t>名以上专家开展农技培训，举办培训班不少于</w:t>
      </w:r>
      <w:r>
        <w:rPr>
          <w:rFonts w:ascii="仿宋" w:eastAsia="仿宋" w:hAnsi="仿宋" w:cs="仿宋"/>
          <w:color w:val="000000"/>
          <w:sz w:val="32"/>
          <w:szCs w:val="32"/>
        </w:rPr>
        <w:t xml:space="preserve"> 5</w:t>
      </w:r>
      <w:r>
        <w:rPr>
          <w:rFonts w:ascii="仿宋" w:eastAsia="仿宋" w:hAnsi="仿宋" w:cs="仿宋" w:hint="eastAsia"/>
          <w:color w:val="000000"/>
          <w:sz w:val="32"/>
          <w:szCs w:val="32"/>
        </w:rPr>
        <w:t>期，培训内容应当有农村先进适用技术、科学素质知识等内容。每年培训农民、会员不少于</w:t>
      </w:r>
      <w:r>
        <w:rPr>
          <w:rFonts w:ascii="仿宋" w:eastAsia="仿宋" w:hAnsi="仿宋" w:cs="仿宋"/>
          <w:color w:val="000000"/>
          <w:sz w:val="32"/>
          <w:szCs w:val="32"/>
        </w:rPr>
        <w:t xml:space="preserve"> 500 </w:t>
      </w:r>
      <w:r>
        <w:rPr>
          <w:rFonts w:ascii="仿宋" w:eastAsia="仿宋" w:hAnsi="仿宋" w:cs="仿宋" w:hint="eastAsia"/>
          <w:color w:val="000000"/>
          <w:sz w:val="32"/>
          <w:szCs w:val="32"/>
        </w:rPr>
        <w:t>人（次），并登记在册。</w:t>
      </w:r>
    </w:p>
    <w:p w:rsidR="000A28AD" w:rsidRDefault="000A28AD" w:rsidP="0001364A">
      <w:pPr>
        <w:widowControl/>
        <w:adjustRightInd w:val="0"/>
        <w:snapToGrid w:val="0"/>
        <w:spacing w:line="520" w:lineRule="exact"/>
        <w:ind w:firstLineChars="210" w:firstLine="31680"/>
        <w:jc w:val="left"/>
        <w:rPr>
          <w:rFonts w:ascii="仿宋" w:eastAsia="仿宋" w:hAnsi="仿宋" w:cs="仿宋"/>
          <w:color w:val="000000"/>
          <w:sz w:val="32"/>
          <w:szCs w:val="32"/>
        </w:rPr>
      </w:pPr>
      <w:r>
        <w:rPr>
          <w:rFonts w:ascii="仿宋" w:eastAsia="仿宋" w:hAnsi="仿宋" w:cs="仿宋" w:hint="eastAsia"/>
          <w:color w:val="000000"/>
          <w:sz w:val="32"/>
          <w:szCs w:val="32"/>
        </w:rPr>
        <w:t>（二）科普示范社区</w:t>
      </w:r>
    </w:p>
    <w:p w:rsidR="000A28AD" w:rsidRDefault="000A28AD" w:rsidP="0001364A">
      <w:pPr>
        <w:pStyle w:val="BodyTextIndent2"/>
        <w:spacing w:after="0" w:line="520" w:lineRule="exact"/>
        <w:ind w:leftChars="0" w:left="0" w:firstLineChars="200" w:firstLine="31680"/>
        <w:rPr>
          <w:rFonts w:ascii="仿宋" w:eastAsia="仿宋" w:hAnsi="仿宋" w:cs="仿宋"/>
          <w:color w:val="000000"/>
          <w:sz w:val="32"/>
          <w:szCs w:val="32"/>
        </w:rPr>
      </w:pPr>
      <w:r>
        <w:rPr>
          <w:rFonts w:ascii="仿宋" w:eastAsia="仿宋" w:hAnsi="仿宋" w:cs="仿宋"/>
          <w:color w:val="000000"/>
          <w:sz w:val="32"/>
          <w:szCs w:val="32"/>
        </w:rPr>
        <w:t>1</w:t>
      </w:r>
      <w:r>
        <w:rPr>
          <w:rFonts w:ascii="仿宋" w:eastAsia="仿宋" w:hAnsi="仿宋" w:cs="仿宋" w:hint="eastAsia"/>
          <w:color w:val="000000"/>
          <w:sz w:val="32"/>
          <w:szCs w:val="32"/>
        </w:rPr>
        <w:t>、推荐范围</w:t>
      </w:r>
    </w:p>
    <w:p w:rsidR="000A28AD" w:rsidRDefault="000A28AD" w:rsidP="0001364A">
      <w:pPr>
        <w:pStyle w:val="BodyTextIndent2"/>
        <w:spacing w:after="0" w:line="520" w:lineRule="exact"/>
        <w:ind w:leftChars="0" w:left="0" w:firstLineChars="200" w:firstLine="31680"/>
        <w:rPr>
          <w:rFonts w:ascii="仿宋" w:eastAsia="仿宋" w:hAnsi="仿宋" w:cs="仿宋"/>
          <w:color w:val="000000"/>
          <w:sz w:val="32"/>
          <w:szCs w:val="32"/>
        </w:rPr>
      </w:pPr>
      <w:r>
        <w:rPr>
          <w:rFonts w:ascii="仿宋" w:eastAsia="仿宋" w:hAnsi="仿宋" w:cs="仿宋" w:hint="eastAsia"/>
          <w:color w:val="000000"/>
          <w:sz w:val="32"/>
          <w:szCs w:val="32"/>
        </w:rPr>
        <w:t>积极面向社区居民开展科普工作，已被命名为市级或市级以上的科普示范社区。</w:t>
      </w:r>
    </w:p>
    <w:p w:rsidR="000A28AD" w:rsidRDefault="000A28AD" w:rsidP="0001364A">
      <w:pPr>
        <w:spacing w:line="520" w:lineRule="exact"/>
        <w:ind w:firstLineChars="200" w:firstLine="31680"/>
        <w:rPr>
          <w:rFonts w:ascii="仿宋" w:eastAsia="仿宋" w:hAnsi="仿宋" w:cs="仿宋"/>
          <w:color w:val="000000"/>
          <w:sz w:val="32"/>
          <w:szCs w:val="32"/>
        </w:rPr>
      </w:pPr>
      <w:r>
        <w:rPr>
          <w:rFonts w:ascii="仿宋" w:eastAsia="仿宋" w:hAnsi="仿宋" w:cs="仿宋"/>
          <w:color w:val="000000"/>
          <w:sz w:val="32"/>
          <w:szCs w:val="32"/>
        </w:rPr>
        <w:t>2</w:t>
      </w:r>
      <w:r>
        <w:rPr>
          <w:rFonts w:ascii="仿宋" w:eastAsia="仿宋" w:hAnsi="仿宋" w:cs="仿宋" w:hint="eastAsia"/>
          <w:color w:val="000000"/>
          <w:sz w:val="32"/>
          <w:szCs w:val="32"/>
        </w:rPr>
        <w:t>、推荐条件</w:t>
      </w:r>
    </w:p>
    <w:p w:rsidR="000A28AD" w:rsidRDefault="000A28AD" w:rsidP="0001364A">
      <w:pPr>
        <w:widowControl/>
        <w:adjustRightInd w:val="0"/>
        <w:snapToGrid w:val="0"/>
        <w:spacing w:line="520" w:lineRule="exact"/>
        <w:ind w:firstLineChars="210" w:firstLine="31680"/>
        <w:jc w:val="left"/>
        <w:rPr>
          <w:rFonts w:ascii="仿宋" w:eastAsia="仿宋" w:hAnsi="仿宋" w:cs="仿宋"/>
          <w:color w:val="000000"/>
          <w:sz w:val="32"/>
          <w:szCs w:val="32"/>
        </w:rPr>
      </w:pPr>
      <w:r>
        <w:rPr>
          <w:rFonts w:ascii="仿宋" w:eastAsia="仿宋" w:hAnsi="仿宋" w:cs="仿宋" w:hint="eastAsia"/>
          <w:color w:val="000000"/>
          <w:sz w:val="32"/>
          <w:szCs w:val="32"/>
        </w:rPr>
        <w:t>（</w:t>
      </w:r>
      <w:r>
        <w:rPr>
          <w:rFonts w:ascii="仿宋" w:eastAsia="仿宋" w:hAnsi="仿宋" w:cs="仿宋"/>
          <w:color w:val="000000"/>
          <w:sz w:val="32"/>
          <w:szCs w:val="32"/>
        </w:rPr>
        <w:t>1</w:t>
      </w:r>
      <w:r>
        <w:rPr>
          <w:rFonts w:ascii="仿宋" w:eastAsia="仿宋" w:hAnsi="仿宋" w:cs="仿宋" w:hint="eastAsia"/>
          <w:color w:val="000000"/>
          <w:sz w:val="32"/>
          <w:szCs w:val="32"/>
        </w:rPr>
        <w:t>）经市、县两级科协认定，</w:t>
      </w:r>
      <w:r>
        <w:rPr>
          <w:rFonts w:ascii="仿宋" w:eastAsia="仿宋" w:hAnsi="仿宋" w:cs="仿宋" w:hint="eastAsia"/>
          <w:bCs/>
          <w:color w:val="000000"/>
          <w:sz w:val="32"/>
          <w:szCs w:val="32"/>
        </w:rPr>
        <w:t>社区科普工作领导小组、科普协会等组织健全，</w:t>
      </w:r>
      <w:r>
        <w:rPr>
          <w:rFonts w:ascii="仿宋" w:eastAsia="仿宋" w:hAnsi="仿宋" w:cs="仿宋" w:hint="eastAsia"/>
          <w:color w:val="000000"/>
          <w:sz w:val="32"/>
          <w:szCs w:val="32"/>
        </w:rPr>
        <w:t>有明确的科普工作规划和任务目标；</w:t>
      </w:r>
      <w:r>
        <w:rPr>
          <w:rFonts w:ascii="仿宋" w:eastAsia="仿宋" w:hAnsi="仿宋" w:cs="仿宋" w:hint="eastAsia"/>
          <w:bCs/>
          <w:color w:val="000000"/>
          <w:sz w:val="32"/>
          <w:szCs w:val="32"/>
        </w:rPr>
        <w:t>有专兼职人员负责科普活动的策划、组织和实施；社区科普经费有保障，能够主动争取社会资源用于社区科普。</w:t>
      </w:r>
    </w:p>
    <w:p w:rsidR="000A28AD" w:rsidRDefault="000A28AD" w:rsidP="0001364A">
      <w:pPr>
        <w:overflowPunct w:val="0"/>
        <w:autoSpaceDE w:val="0"/>
        <w:autoSpaceDN w:val="0"/>
        <w:adjustRightInd w:val="0"/>
        <w:spacing w:line="520" w:lineRule="exact"/>
        <w:ind w:firstLineChars="200" w:firstLine="31680"/>
        <w:textAlignment w:val="bottom"/>
        <w:rPr>
          <w:rFonts w:ascii="仿宋" w:eastAsia="仿宋" w:hAnsi="仿宋" w:cs="仿宋"/>
          <w:bCs/>
          <w:color w:val="000000"/>
          <w:sz w:val="32"/>
          <w:szCs w:val="32"/>
        </w:rPr>
      </w:pPr>
      <w:r>
        <w:rPr>
          <w:rFonts w:ascii="仿宋" w:eastAsia="仿宋" w:hAnsi="仿宋" w:cs="仿宋" w:hint="eastAsia"/>
          <w:bCs/>
          <w:color w:val="000000"/>
          <w:sz w:val="32"/>
          <w:szCs w:val="32"/>
        </w:rPr>
        <w:t>（</w:t>
      </w:r>
      <w:r>
        <w:rPr>
          <w:rFonts w:ascii="仿宋" w:eastAsia="仿宋" w:hAnsi="仿宋" w:cs="仿宋"/>
          <w:bCs/>
          <w:color w:val="000000"/>
          <w:sz w:val="32"/>
          <w:szCs w:val="32"/>
        </w:rPr>
        <w:t>2</w:t>
      </w:r>
      <w:r>
        <w:rPr>
          <w:rFonts w:ascii="仿宋" w:eastAsia="仿宋" w:hAnsi="仿宋" w:cs="仿宋" w:hint="eastAsia"/>
          <w:bCs/>
          <w:color w:val="000000"/>
          <w:sz w:val="32"/>
          <w:szCs w:val="32"/>
        </w:rPr>
        <w:t>）社区科普基础设施设备完善，有相对固定的科普活动场所，且利用效果好。社区科普活动贴近居民生活，内容丰富，形式多样，受益面广，时效性强。拥有本社区居民参与性强、参与率高、广泛认同的品牌科普活动，每年在社区开展活动不少于</w:t>
      </w:r>
      <w:r>
        <w:rPr>
          <w:rFonts w:ascii="仿宋" w:eastAsia="仿宋" w:hAnsi="仿宋" w:cs="仿宋"/>
          <w:bCs/>
          <w:color w:val="000000"/>
          <w:sz w:val="32"/>
          <w:szCs w:val="32"/>
        </w:rPr>
        <w:t>4</w:t>
      </w:r>
      <w:r>
        <w:rPr>
          <w:rFonts w:ascii="仿宋" w:eastAsia="仿宋" w:hAnsi="仿宋" w:cs="仿宋" w:hint="eastAsia"/>
          <w:bCs/>
          <w:color w:val="000000"/>
          <w:sz w:val="32"/>
          <w:szCs w:val="32"/>
        </w:rPr>
        <w:t>次，科普宣传内容至少每季度更换一次。</w:t>
      </w:r>
    </w:p>
    <w:p w:rsidR="000A28AD" w:rsidRDefault="000A28AD" w:rsidP="0001364A">
      <w:pPr>
        <w:overflowPunct w:val="0"/>
        <w:autoSpaceDE w:val="0"/>
        <w:autoSpaceDN w:val="0"/>
        <w:adjustRightInd w:val="0"/>
        <w:spacing w:line="520" w:lineRule="exact"/>
        <w:ind w:firstLineChars="200" w:firstLine="31680"/>
        <w:textAlignment w:val="bottom"/>
        <w:rPr>
          <w:rFonts w:ascii="仿宋" w:eastAsia="仿宋" w:hAnsi="仿宋" w:cs="仿宋"/>
          <w:bCs/>
          <w:color w:val="000000"/>
          <w:sz w:val="32"/>
          <w:szCs w:val="32"/>
        </w:rPr>
      </w:pPr>
      <w:r>
        <w:rPr>
          <w:rFonts w:ascii="仿宋" w:eastAsia="仿宋" w:hAnsi="仿宋" w:cs="仿宋" w:hint="eastAsia"/>
          <w:bCs/>
          <w:color w:val="000000"/>
          <w:sz w:val="32"/>
          <w:szCs w:val="32"/>
        </w:rPr>
        <w:t>（</w:t>
      </w:r>
      <w:r>
        <w:rPr>
          <w:rFonts w:ascii="仿宋" w:eastAsia="仿宋" w:hAnsi="仿宋" w:cs="仿宋"/>
          <w:bCs/>
          <w:color w:val="000000"/>
          <w:sz w:val="32"/>
          <w:szCs w:val="32"/>
        </w:rPr>
        <w:t>3</w:t>
      </w:r>
      <w:r>
        <w:rPr>
          <w:rFonts w:ascii="仿宋" w:eastAsia="仿宋" w:hAnsi="仿宋" w:cs="仿宋" w:hint="eastAsia"/>
          <w:bCs/>
          <w:color w:val="000000"/>
          <w:sz w:val="32"/>
          <w:szCs w:val="32"/>
        </w:rPr>
        <w:t>）社区居民热心科普事业，主动承担科普志愿者任务，发挥自身专业特长服务本社区居民；广大居民积极参与社区科普活动，居民对社区科普认同度高。</w:t>
      </w:r>
    </w:p>
    <w:p w:rsidR="000A28AD" w:rsidRDefault="000A28AD" w:rsidP="0001364A">
      <w:pPr>
        <w:overflowPunct w:val="0"/>
        <w:autoSpaceDE w:val="0"/>
        <w:autoSpaceDN w:val="0"/>
        <w:adjustRightInd w:val="0"/>
        <w:spacing w:line="520" w:lineRule="exact"/>
        <w:ind w:firstLineChars="200" w:firstLine="31680"/>
        <w:textAlignment w:val="bottom"/>
        <w:rPr>
          <w:rFonts w:ascii="仿宋" w:eastAsia="仿宋" w:hAnsi="仿宋" w:cs="仿宋"/>
          <w:bCs/>
          <w:color w:val="000000"/>
          <w:sz w:val="32"/>
          <w:szCs w:val="32"/>
        </w:rPr>
      </w:pPr>
      <w:r>
        <w:rPr>
          <w:rFonts w:ascii="仿宋" w:eastAsia="仿宋" w:hAnsi="仿宋" w:cs="仿宋" w:hint="eastAsia"/>
          <w:bCs/>
          <w:color w:val="000000"/>
          <w:sz w:val="32"/>
          <w:szCs w:val="32"/>
        </w:rPr>
        <w:t>（</w:t>
      </w:r>
      <w:r>
        <w:rPr>
          <w:rFonts w:ascii="仿宋" w:eastAsia="仿宋" w:hAnsi="仿宋" w:cs="仿宋"/>
          <w:bCs/>
          <w:color w:val="000000"/>
          <w:sz w:val="32"/>
          <w:szCs w:val="32"/>
        </w:rPr>
        <w:t>4</w:t>
      </w:r>
      <w:r>
        <w:rPr>
          <w:rFonts w:ascii="仿宋" w:eastAsia="仿宋" w:hAnsi="仿宋" w:cs="仿宋" w:hint="eastAsia"/>
          <w:bCs/>
          <w:color w:val="000000"/>
          <w:sz w:val="32"/>
          <w:szCs w:val="32"/>
        </w:rPr>
        <w:t>）社区科普效果显著，形成爱科学、学科学、用科学的良好氛围，近</w:t>
      </w:r>
      <w:r>
        <w:rPr>
          <w:rFonts w:ascii="仿宋" w:eastAsia="仿宋" w:hAnsi="仿宋" w:cs="仿宋"/>
          <w:bCs/>
          <w:color w:val="000000"/>
          <w:sz w:val="32"/>
          <w:szCs w:val="32"/>
        </w:rPr>
        <w:t>3</w:t>
      </w:r>
      <w:r>
        <w:rPr>
          <w:rFonts w:ascii="仿宋" w:eastAsia="仿宋" w:hAnsi="仿宋" w:cs="仿宋" w:hint="eastAsia"/>
          <w:bCs/>
          <w:color w:val="000000"/>
          <w:sz w:val="32"/>
          <w:szCs w:val="32"/>
        </w:rPr>
        <w:t>年内无造成恶劣影响的愚昧迷信活动。</w:t>
      </w:r>
    </w:p>
    <w:p w:rsidR="000A28AD" w:rsidRDefault="000A28AD" w:rsidP="0001364A">
      <w:pPr>
        <w:widowControl/>
        <w:adjustRightInd w:val="0"/>
        <w:snapToGrid w:val="0"/>
        <w:spacing w:line="520" w:lineRule="exact"/>
        <w:ind w:firstLineChars="200" w:firstLine="31680"/>
        <w:jc w:val="left"/>
        <w:rPr>
          <w:rFonts w:ascii="仿宋" w:eastAsia="仿宋" w:hAnsi="仿宋" w:cs="仿宋"/>
          <w:color w:val="000000"/>
          <w:sz w:val="32"/>
          <w:szCs w:val="32"/>
        </w:rPr>
      </w:pPr>
      <w:r>
        <w:rPr>
          <w:rFonts w:ascii="仿宋" w:eastAsia="仿宋" w:hAnsi="仿宋" w:cs="仿宋" w:hint="eastAsia"/>
          <w:color w:val="000000"/>
          <w:sz w:val="32"/>
          <w:szCs w:val="32"/>
        </w:rPr>
        <w:t>（三）科普教育基地</w:t>
      </w:r>
    </w:p>
    <w:p w:rsidR="000A28AD" w:rsidRDefault="000A28AD" w:rsidP="0001364A">
      <w:pPr>
        <w:widowControl/>
        <w:adjustRightInd w:val="0"/>
        <w:snapToGrid w:val="0"/>
        <w:spacing w:line="520" w:lineRule="exact"/>
        <w:ind w:firstLineChars="200" w:firstLine="31680"/>
        <w:jc w:val="left"/>
        <w:rPr>
          <w:rFonts w:ascii="仿宋" w:eastAsia="仿宋" w:hAnsi="仿宋" w:cs="仿宋"/>
          <w:color w:val="000000"/>
          <w:sz w:val="32"/>
          <w:szCs w:val="32"/>
        </w:rPr>
      </w:pPr>
      <w:r>
        <w:rPr>
          <w:rFonts w:ascii="仿宋" w:eastAsia="仿宋" w:hAnsi="仿宋" w:cs="仿宋"/>
          <w:color w:val="000000"/>
          <w:sz w:val="32"/>
          <w:szCs w:val="32"/>
        </w:rPr>
        <w:t>1</w:t>
      </w:r>
      <w:r>
        <w:rPr>
          <w:rFonts w:ascii="仿宋" w:eastAsia="仿宋" w:hAnsi="仿宋" w:cs="仿宋" w:hint="eastAsia"/>
          <w:color w:val="000000"/>
          <w:sz w:val="32"/>
          <w:szCs w:val="32"/>
        </w:rPr>
        <w:t>、推荐范围</w:t>
      </w:r>
    </w:p>
    <w:p w:rsidR="000A28AD" w:rsidRDefault="000A28AD" w:rsidP="0001364A">
      <w:pPr>
        <w:widowControl/>
        <w:adjustRightInd w:val="0"/>
        <w:snapToGrid w:val="0"/>
        <w:spacing w:line="520" w:lineRule="exact"/>
        <w:ind w:firstLineChars="200" w:firstLine="31680"/>
        <w:jc w:val="left"/>
        <w:rPr>
          <w:rFonts w:ascii="仿宋" w:eastAsia="仿宋" w:hAnsi="仿宋" w:cs="仿宋"/>
          <w:color w:val="000000"/>
          <w:sz w:val="32"/>
          <w:szCs w:val="32"/>
        </w:rPr>
      </w:pPr>
      <w:r>
        <w:rPr>
          <w:rFonts w:ascii="仿宋" w:eastAsia="仿宋" w:hAnsi="仿宋" w:cs="仿宋" w:hint="eastAsia"/>
          <w:color w:val="000000"/>
          <w:sz w:val="32"/>
          <w:szCs w:val="32"/>
        </w:rPr>
        <w:t>积极面向广大市民开展科普宣传工作，获得市级以上科协组织命名的科普教育基地，场馆科普教育基地和非场馆科普教育基地均可推荐。</w:t>
      </w:r>
    </w:p>
    <w:p w:rsidR="000A28AD" w:rsidRDefault="000A28AD" w:rsidP="0001364A">
      <w:pPr>
        <w:widowControl/>
        <w:adjustRightInd w:val="0"/>
        <w:snapToGrid w:val="0"/>
        <w:spacing w:line="520" w:lineRule="exact"/>
        <w:ind w:firstLineChars="200" w:firstLine="31680"/>
        <w:jc w:val="left"/>
        <w:rPr>
          <w:rFonts w:ascii="仿宋" w:eastAsia="仿宋" w:hAnsi="仿宋" w:cs="仿宋"/>
          <w:color w:val="000000"/>
          <w:sz w:val="32"/>
          <w:szCs w:val="32"/>
        </w:rPr>
      </w:pPr>
      <w:r>
        <w:rPr>
          <w:rFonts w:ascii="仿宋" w:eastAsia="仿宋" w:hAnsi="仿宋" w:cs="仿宋"/>
          <w:color w:val="000000"/>
          <w:sz w:val="32"/>
          <w:szCs w:val="32"/>
        </w:rPr>
        <w:t>2</w:t>
      </w:r>
      <w:r>
        <w:rPr>
          <w:rFonts w:ascii="仿宋" w:eastAsia="仿宋" w:hAnsi="仿宋" w:cs="仿宋" w:hint="eastAsia"/>
          <w:color w:val="000000"/>
          <w:sz w:val="32"/>
          <w:szCs w:val="32"/>
        </w:rPr>
        <w:t>、推荐条件</w:t>
      </w:r>
    </w:p>
    <w:p w:rsidR="000A28AD" w:rsidRDefault="000A28AD" w:rsidP="0001364A">
      <w:pPr>
        <w:widowControl/>
        <w:adjustRightInd w:val="0"/>
        <w:snapToGrid w:val="0"/>
        <w:spacing w:line="520" w:lineRule="exact"/>
        <w:ind w:firstLineChars="200" w:firstLine="31680"/>
        <w:jc w:val="left"/>
        <w:rPr>
          <w:rFonts w:ascii="仿宋" w:eastAsia="仿宋" w:hAnsi="仿宋" w:cs="仿宋"/>
          <w:color w:val="000000"/>
          <w:sz w:val="32"/>
          <w:szCs w:val="32"/>
        </w:rPr>
      </w:pPr>
      <w:r>
        <w:rPr>
          <w:rFonts w:ascii="仿宋" w:eastAsia="仿宋" w:hAnsi="仿宋" w:cs="仿宋" w:hint="eastAsia"/>
          <w:color w:val="000000"/>
          <w:sz w:val="32"/>
          <w:szCs w:val="32"/>
        </w:rPr>
        <w:t>（</w:t>
      </w:r>
      <w:r>
        <w:rPr>
          <w:rFonts w:ascii="仿宋" w:eastAsia="仿宋" w:hAnsi="仿宋" w:cs="仿宋"/>
          <w:color w:val="000000"/>
          <w:sz w:val="32"/>
          <w:szCs w:val="32"/>
        </w:rPr>
        <w:t>1</w:t>
      </w:r>
      <w:r>
        <w:rPr>
          <w:rFonts w:ascii="仿宋" w:eastAsia="仿宋" w:hAnsi="仿宋" w:cs="仿宋" w:hint="eastAsia"/>
          <w:color w:val="000000"/>
          <w:sz w:val="32"/>
          <w:szCs w:val="32"/>
        </w:rPr>
        <w:t>）科普教育基地具备开展科普工作的资源、设施、场所、经费等；经常组织参加科普活动，宣传科普知识。</w:t>
      </w:r>
    </w:p>
    <w:p w:rsidR="000A28AD" w:rsidRDefault="000A28AD" w:rsidP="0001364A">
      <w:pPr>
        <w:widowControl/>
        <w:adjustRightInd w:val="0"/>
        <w:snapToGrid w:val="0"/>
        <w:spacing w:line="520" w:lineRule="exact"/>
        <w:ind w:firstLineChars="200" w:firstLine="31680"/>
        <w:jc w:val="left"/>
        <w:rPr>
          <w:rFonts w:ascii="仿宋" w:eastAsia="仿宋" w:hAnsi="仿宋" w:cs="仿宋"/>
          <w:color w:val="000000"/>
          <w:sz w:val="32"/>
          <w:szCs w:val="32"/>
        </w:rPr>
      </w:pPr>
      <w:r>
        <w:rPr>
          <w:rFonts w:ascii="仿宋" w:eastAsia="仿宋" w:hAnsi="仿宋" w:cs="仿宋" w:hint="eastAsia"/>
          <w:color w:val="000000"/>
          <w:sz w:val="32"/>
          <w:szCs w:val="32"/>
        </w:rPr>
        <w:t>（</w:t>
      </w:r>
      <w:r>
        <w:rPr>
          <w:rFonts w:ascii="仿宋" w:eastAsia="仿宋" w:hAnsi="仿宋" w:cs="仿宋"/>
          <w:color w:val="000000"/>
          <w:sz w:val="32"/>
          <w:szCs w:val="32"/>
        </w:rPr>
        <w:t>2</w:t>
      </w:r>
      <w:r>
        <w:rPr>
          <w:rFonts w:ascii="仿宋" w:eastAsia="仿宋" w:hAnsi="仿宋" w:cs="仿宋" w:hint="eastAsia"/>
          <w:color w:val="000000"/>
          <w:sz w:val="32"/>
          <w:szCs w:val="32"/>
        </w:rPr>
        <w:t>）科普教育基地面积不少于</w:t>
      </w:r>
      <w:r>
        <w:rPr>
          <w:rFonts w:ascii="仿宋" w:eastAsia="仿宋" w:hAnsi="仿宋" w:cs="仿宋"/>
          <w:color w:val="000000"/>
          <w:sz w:val="32"/>
          <w:szCs w:val="32"/>
        </w:rPr>
        <w:t>100</w:t>
      </w:r>
      <w:r>
        <w:rPr>
          <w:rFonts w:ascii="仿宋" w:eastAsia="仿宋" w:hAnsi="仿宋" w:cs="仿宋" w:hint="eastAsia"/>
          <w:color w:val="000000"/>
          <w:sz w:val="32"/>
          <w:szCs w:val="32"/>
        </w:rPr>
        <w:t>平方米，有稳定的科普工作队伍。</w:t>
      </w:r>
    </w:p>
    <w:p w:rsidR="000A28AD" w:rsidRDefault="000A28AD" w:rsidP="0001364A">
      <w:pPr>
        <w:widowControl/>
        <w:adjustRightInd w:val="0"/>
        <w:snapToGrid w:val="0"/>
        <w:spacing w:line="520" w:lineRule="exact"/>
        <w:ind w:firstLineChars="200" w:firstLine="31680"/>
        <w:jc w:val="left"/>
        <w:rPr>
          <w:rFonts w:ascii="仿宋" w:eastAsia="仿宋" w:hAnsi="仿宋" w:cs="仿宋"/>
          <w:color w:val="000000"/>
          <w:sz w:val="32"/>
          <w:szCs w:val="32"/>
        </w:rPr>
      </w:pPr>
      <w:r>
        <w:rPr>
          <w:rFonts w:ascii="仿宋" w:eastAsia="仿宋" w:hAnsi="仿宋" w:cs="仿宋" w:hint="eastAsia"/>
          <w:color w:val="000000"/>
          <w:sz w:val="32"/>
          <w:szCs w:val="32"/>
        </w:rPr>
        <w:t>（</w:t>
      </w:r>
      <w:r>
        <w:rPr>
          <w:rFonts w:ascii="仿宋" w:eastAsia="仿宋" w:hAnsi="仿宋" w:cs="仿宋"/>
          <w:color w:val="000000"/>
          <w:sz w:val="32"/>
          <w:szCs w:val="32"/>
        </w:rPr>
        <w:t>3</w:t>
      </w:r>
      <w:r>
        <w:rPr>
          <w:rFonts w:ascii="仿宋" w:eastAsia="仿宋" w:hAnsi="仿宋" w:cs="仿宋" w:hint="eastAsia"/>
          <w:color w:val="000000"/>
          <w:sz w:val="32"/>
          <w:szCs w:val="32"/>
        </w:rPr>
        <w:t>）具备常年对外开放的科普教育基地，每年向公众开放的天数不少于</w:t>
      </w:r>
      <w:r>
        <w:rPr>
          <w:rFonts w:ascii="仿宋" w:eastAsia="仿宋" w:hAnsi="仿宋" w:cs="仿宋"/>
          <w:color w:val="000000"/>
          <w:sz w:val="32"/>
          <w:szCs w:val="32"/>
        </w:rPr>
        <w:t>200</w:t>
      </w:r>
      <w:r>
        <w:rPr>
          <w:rFonts w:ascii="仿宋" w:eastAsia="仿宋" w:hAnsi="仿宋" w:cs="仿宋" w:hint="eastAsia"/>
          <w:color w:val="000000"/>
          <w:sz w:val="32"/>
          <w:szCs w:val="32"/>
        </w:rPr>
        <w:t>天，并公布开放的具体日期及活动内容；不具备常年对外开放条件的科普基地，面向广大市民尤其是面向青少年开展科技教育培训，科普知识宣传等，不少于</w:t>
      </w:r>
      <w:r>
        <w:rPr>
          <w:rFonts w:ascii="仿宋" w:eastAsia="仿宋" w:hAnsi="仿宋" w:cs="仿宋"/>
          <w:color w:val="000000"/>
          <w:sz w:val="32"/>
          <w:szCs w:val="32"/>
        </w:rPr>
        <w:t>12</w:t>
      </w:r>
      <w:r>
        <w:rPr>
          <w:rFonts w:ascii="仿宋" w:eastAsia="仿宋" w:hAnsi="仿宋" w:cs="仿宋" w:hint="eastAsia"/>
          <w:color w:val="000000"/>
          <w:sz w:val="32"/>
          <w:szCs w:val="32"/>
        </w:rPr>
        <w:t>次，培训人数一年不低于</w:t>
      </w:r>
      <w:r>
        <w:rPr>
          <w:rFonts w:ascii="仿宋" w:eastAsia="仿宋" w:hAnsi="仿宋" w:cs="仿宋"/>
          <w:color w:val="000000"/>
          <w:sz w:val="32"/>
          <w:szCs w:val="32"/>
        </w:rPr>
        <w:t>500</w:t>
      </w:r>
      <w:r>
        <w:rPr>
          <w:rFonts w:ascii="仿宋" w:eastAsia="仿宋" w:hAnsi="仿宋" w:cs="仿宋" w:hint="eastAsia"/>
          <w:color w:val="000000"/>
          <w:sz w:val="32"/>
          <w:szCs w:val="32"/>
        </w:rPr>
        <w:t>人（次）。</w:t>
      </w:r>
    </w:p>
    <w:p w:rsidR="000A28AD" w:rsidRDefault="000A28AD" w:rsidP="0001364A">
      <w:pPr>
        <w:spacing w:line="520" w:lineRule="exact"/>
        <w:ind w:firstLineChars="200" w:firstLine="31680"/>
        <w:rPr>
          <w:rFonts w:ascii="仿宋" w:eastAsia="仿宋" w:hAnsi="仿宋" w:cs="仿宋"/>
          <w:color w:val="000000"/>
          <w:sz w:val="32"/>
          <w:szCs w:val="32"/>
        </w:rPr>
      </w:pPr>
      <w:r>
        <w:rPr>
          <w:rFonts w:ascii="仿宋" w:eastAsia="仿宋" w:hAnsi="仿宋" w:cs="仿宋" w:hint="eastAsia"/>
          <w:color w:val="000000"/>
          <w:sz w:val="32"/>
          <w:szCs w:val="32"/>
        </w:rPr>
        <w:t>（四）农村科普示范基地</w:t>
      </w:r>
    </w:p>
    <w:p w:rsidR="000A28AD" w:rsidRDefault="000A28AD" w:rsidP="0001364A">
      <w:pPr>
        <w:widowControl/>
        <w:adjustRightInd w:val="0"/>
        <w:snapToGrid w:val="0"/>
        <w:spacing w:line="520" w:lineRule="exact"/>
        <w:ind w:firstLineChars="210" w:firstLine="31680"/>
        <w:jc w:val="left"/>
        <w:rPr>
          <w:rFonts w:ascii="仿宋" w:eastAsia="仿宋" w:hAnsi="仿宋" w:cs="仿宋"/>
          <w:color w:val="000000"/>
          <w:sz w:val="32"/>
          <w:szCs w:val="32"/>
        </w:rPr>
      </w:pPr>
      <w:r>
        <w:rPr>
          <w:rFonts w:ascii="仿宋" w:eastAsia="仿宋" w:hAnsi="仿宋" w:cs="仿宋"/>
          <w:color w:val="000000"/>
          <w:sz w:val="32"/>
          <w:szCs w:val="32"/>
        </w:rPr>
        <w:t>1</w:t>
      </w:r>
      <w:r>
        <w:rPr>
          <w:rFonts w:ascii="仿宋" w:eastAsia="仿宋" w:hAnsi="仿宋" w:cs="仿宋" w:hint="eastAsia"/>
          <w:color w:val="000000"/>
          <w:sz w:val="32"/>
          <w:szCs w:val="32"/>
        </w:rPr>
        <w:t>、推荐范围</w:t>
      </w:r>
    </w:p>
    <w:p w:rsidR="000A28AD" w:rsidRDefault="000A28AD" w:rsidP="0001364A">
      <w:pPr>
        <w:widowControl/>
        <w:adjustRightInd w:val="0"/>
        <w:snapToGrid w:val="0"/>
        <w:spacing w:line="520" w:lineRule="exact"/>
        <w:ind w:firstLineChars="210" w:firstLine="31680"/>
        <w:jc w:val="left"/>
        <w:rPr>
          <w:rFonts w:ascii="仿宋" w:eastAsia="仿宋" w:hAnsi="仿宋" w:cs="仿宋"/>
          <w:color w:val="000000"/>
          <w:sz w:val="32"/>
          <w:szCs w:val="32"/>
        </w:rPr>
      </w:pPr>
      <w:r>
        <w:rPr>
          <w:rFonts w:ascii="仿宋" w:eastAsia="仿宋" w:hAnsi="仿宋" w:cs="仿宋" w:hint="eastAsia"/>
          <w:color w:val="000000"/>
          <w:sz w:val="32"/>
          <w:szCs w:val="32"/>
        </w:rPr>
        <w:t>建立在农村、直接面向农民和农村青少年，以讲座、展览、培训、示范、咨询、服务等方式普及科技知识、弘扬科学精神、传播科学思想、倡导科学方法，致力于提高农民科学素质，促进社会主义新农村建设，做出突出贡献的场所。</w:t>
      </w:r>
    </w:p>
    <w:p w:rsidR="000A28AD" w:rsidRDefault="000A28AD" w:rsidP="0001364A">
      <w:pPr>
        <w:widowControl/>
        <w:adjustRightInd w:val="0"/>
        <w:snapToGrid w:val="0"/>
        <w:spacing w:line="520" w:lineRule="exact"/>
        <w:ind w:firstLineChars="200" w:firstLine="31680"/>
        <w:jc w:val="left"/>
        <w:rPr>
          <w:rFonts w:ascii="仿宋" w:eastAsia="仿宋" w:hAnsi="仿宋" w:cs="仿宋"/>
          <w:color w:val="000000"/>
          <w:sz w:val="32"/>
          <w:szCs w:val="32"/>
        </w:rPr>
      </w:pPr>
      <w:r>
        <w:rPr>
          <w:rFonts w:ascii="仿宋" w:eastAsia="仿宋" w:hAnsi="仿宋" w:cs="仿宋"/>
          <w:color w:val="000000"/>
          <w:sz w:val="32"/>
          <w:szCs w:val="32"/>
        </w:rPr>
        <w:t>2</w:t>
      </w:r>
      <w:r>
        <w:rPr>
          <w:rFonts w:ascii="仿宋" w:eastAsia="仿宋" w:hAnsi="仿宋" w:cs="仿宋" w:hint="eastAsia"/>
          <w:color w:val="000000"/>
          <w:sz w:val="32"/>
          <w:szCs w:val="32"/>
        </w:rPr>
        <w:t>、推荐条件</w:t>
      </w:r>
    </w:p>
    <w:p w:rsidR="000A28AD" w:rsidRDefault="000A28AD">
      <w:pPr>
        <w:widowControl/>
        <w:adjustRightInd w:val="0"/>
        <w:snapToGrid w:val="0"/>
        <w:spacing w:line="520" w:lineRule="exact"/>
        <w:ind w:firstLine="482"/>
        <w:jc w:val="left"/>
        <w:rPr>
          <w:rFonts w:ascii="仿宋" w:eastAsia="仿宋" w:hAnsi="仿宋" w:cs="仿宋"/>
          <w:color w:val="000000"/>
          <w:sz w:val="32"/>
          <w:szCs w:val="32"/>
        </w:rPr>
      </w:pPr>
      <w:r>
        <w:rPr>
          <w:rFonts w:ascii="仿宋" w:eastAsia="仿宋" w:hAnsi="仿宋" w:cs="仿宋" w:hint="eastAsia"/>
          <w:color w:val="000000"/>
          <w:sz w:val="32"/>
          <w:szCs w:val="32"/>
        </w:rPr>
        <w:t>（</w:t>
      </w:r>
      <w:r>
        <w:rPr>
          <w:rFonts w:ascii="仿宋" w:eastAsia="仿宋" w:hAnsi="仿宋" w:cs="仿宋"/>
          <w:color w:val="000000"/>
          <w:sz w:val="32"/>
          <w:szCs w:val="32"/>
        </w:rPr>
        <w:t>1</w:t>
      </w:r>
      <w:r>
        <w:rPr>
          <w:rFonts w:ascii="仿宋" w:eastAsia="仿宋" w:hAnsi="仿宋" w:cs="仿宋" w:hint="eastAsia"/>
          <w:color w:val="000000"/>
          <w:sz w:val="32"/>
          <w:szCs w:val="32"/>
        </w:rPr>
        <w:t>）经市、县两级科协认定，有明确的科普工作规划和任务目标。</w:t>
      </w:r>
    </w:p>
    <w:p w:rsidR="000A28AD" w:rsidRDefault="000A28AD" w:rsidP="0001364A">
      <w:pPr>
        <w:widowControl/>
        <w:adjustRightInd w:val="0"/>
        <w:snapToGrid w:val="0"/>
        <w:spacing w:line="520" w:lineRule="exact"/>
        <w:ind w:firstLineChars="150" w:firstLine="31680"/>
        <w:jc w:val="left"/>
        <w:rPr>
          <w:rFonts w:ascii="仿宋" w:eastAsia="仿宋" w:hAnsi="仿宋" w:cs="仿宋"/>
          <w:color w:val="000000"/>
          <w:sz w:val="32"/>
          <w:szCs w:val="32"/>
        </w:rPr>
      </w:pPr>
      <w:r>
        <w:rPr>
          <w:rFonts w:ascii="仿宋" w:eastAsia="仿宋" w:hAnsi="仿宋" w:cs="仿宋" w:hint="eastAsia"/>
          <w:color w:val="000000"/>
          <w:sz w:val="32"/>
          <w:szCs w:val="32"/>
        </w:rPr>
        <w:t>（</w:t>
      </w:r>
      <w:r>
        <w:rPr>
          <w:rFonts w:ascii="仿宋" w:eastAsia="仿宋" w:hAnsi="仿宋" w:cs="仿宋"/>
          <w:color w:val="000000"/>
          <w:sz w:val="32"/>
          <w:szCs w:val="32"/>
        </w:rPr>
        <w:t>2</w:t>
      </w:r>
      <w:r>
        <w:rPr>
          <w:rFonts w:ascii="仿宋" w:eastAsia="仿宋" w:hAnsi="仿宋" w:cs="仿宋" w:hint="eastAsia"/>
          <w:color w:val="000000"/>
          <w:sz w:val="32"/>
          <w:szCs w:val="32"/>
        </w:rPr>
        <w:t>）获得县级或县级以上农村科普工作奖励。</w:t>
      </w:r>
    </w:p>
    <w:p w:rsidR="000A28AD" w:rsidRDefault="000A28AD" w:rsidP="0001364A">
      <w:pPr>
        <w:widowControl/>
        <w:adjustRightInd w:val="0"/>
        <w:snapToGrid w:val="0"/>
        <w:spacing w:line="520" w:lineRule="exact"/>
        <w:ind w:firstLineChars="150" w:firstLine="31680"/>
        <w:jc w:val="left"/>
        <w:rPr>
          <w:rFonts w:ascii="仿宋" w:eastAsia="仿宋" w:hAnsi="仿宋" w:cs="仿宋"/>
          <w:color w:val="000000"/>
          <w:sz w:val="32"/>
          <w:szCs w:val="32"/>
        </w:rPr>
      </w:pPr>
      <w:r>
        <w:rPr>
          <w:rFonts w:ascii="仿宋" w:eastAsia="仿宋" w:hAnsi="仿宋" w:cs="仿宋" w:hint="eastAsia"/>
          <w:color w:val="000000"/>
          <w:sz w:val="32"/>
          <w:szCs w:val="32"/>
        </w:rPr>
        <w:t>（</w:t>
      </w:r>
      <w:r>
        <w:rPr>
          <w:rFonts w:ascii="仿宋" w:eastAsia="仿宋" w:hAnsi="仿宋" w:cs="仿宋"/>
          <w:color w:val="000000"/>
          <w:sz w:val="32"/>
          <w:szCs w:val="32"/>
        </w:rPr>
        <w:t>3</w:t>
      </w:r>
      <w:r>
        <w:rPr>
          <w:rFonts w:ascii="仿宋" w:eastAsia="仿宋" w:hAnsi="仿宋" w:cs="仿宋" w:hint="eastAsia"/>
          <w:color w:val="000000"/>
          <w:sz w:val="32"/>
          <w:szCs w:val="32"/>
        </w:rPr>
        <w:t>）具有开展科普活动的固定场所和科普设备，定期更新科普内容。</w:t>
      </w:r>
    </w:p>
    <w:p w:rsidR="000A28AD" w:rsidRDefault="000A28AD" w:rsidP="0001364A">
      <w:pPr>
        <w:widowControl/>
        <w:adjustRightInd w:val="0"/>
        <w:snapToGrid w:val="0"/>
        <w:spacing w:line="520" w:lineRule="exact"/>
        <w:ind w:firstLineChars="150" w:firstLine="31680"/>
        <w:jc w:val="left"/>
        <w:rPr>
          <w:rFonts w:ascii="仿宋" w:eastAsia="仿宋" w:hAnsi="仿宋" w:cs="仿宋"/>
          <w:color w:val="000000"/>
          <w:sz w:val="32"/>
          <w:szCs w:val="32"/>
        </w:rPr>
      </w:pPr>
      <w:r>
        <w:rPr>
          <w:rFonts w:ascii="仿宋" w:eastAsia="仿宋" w:hAnsi="仿宋" w:cs="仿宋" w:hint="eastAsia"/>
          <w:color w:val="000000"/>
          <w:sz w:val="32"/>
          <w:szCs w:val="32"/>
        </w:rPr>
        <w:t>（</w:t>
      </w:r>
      <w:r>
        <w:rPr>
          <w:rFonts w:ascii="仿宋" w:eastAsia="仿宋" w:hAnsi="仿宋" w:cs="仿宋"/>
          <w:color w:val="000000"/>
          <w:sz w:val="32"/>
          <w:szCs w:val="32"/>
        </w:rPr>
        <w:t>4</w:t>
      </w:r>
      <w:r>
        <w:rPr>
          <w:rFonts w:ascii="仿宋" w:eastAsia="仿宋" w:hAnsi="仿宋" w:cs="仿宋" w:hint="eastAsia"/>
          <w:color w:val="000000"/>
          <w:sz w:val="32"/>
          <w:szCs w:val="32"/>
        </w:rPr>
        <w:t>）常年开展面向农民和农村青少年的科普讲座、展览、培训、咨询等科普活动。每年开展活动的时间</w:t>
      </w:r>
      <w:r>
        <w:rPr>
          <w:rFonts w:ascii="仿宋" w:eastAsia="仿宋" w:hAnsi="仿宋" w:cs="仿宋"/>
          <w:color w:val="000000"/>
          <w:sz w:val="32"/>
          <w:szCs w:val="32"/>
        </w:rPr>
        <w:t>100</w:t>
      </w:r>
      <w:r>
        <w:rPr>
          <w:rFonts w:ascii="仿宋" w:eastAsia="仿宋" w:hAnsi="仿宋" w:cs="仿宋" w:hint="eastAsia"/>
          <w:color w:val="000000"/>
          <w:sz w:val="32"/>
          <w:szCs w:val="32"/>
        </w:rPr>
        <w:t>天以上、受益群众</w:t>
      </w:r>
      <w:r>
        <w:rPr>
          <w:rFonts w:ascii="仿宋" w:eastAsia="仿宋" w:hAnsi="仿宋" w:cs="仿宋"/>
          <w:color w:val="000000"/>
          <w:sz w:val="32"/>
          <w:szCs w:val="32"/>
        </w:rPr>
        <w:t>1000</w:t>
      </w:r>
      <w:r>
        <w:rPr>
          <w:rFonts w:ascii="仿宋" w:eastAsia="仿宋" w:hAnsi="仿宋" w:cs="仿宋" w:hint="eastAsia"/>
          <w:color w:val="000000"/>
          <w:sz w:val="32"/>
          <w:szCs w:val="32"/>
        </w:rPr>
        <w:t>人（次）以上，在提高农民科学素质和专业技能、推广实用技术形成产业化优势、辐射带动农户增收致富、建设社会主义新农村方面成效显著，得到当地群众的广泛认可和好评。</w:t>
      </w:r>
    </w:p>
    <w:p w:rsidR="000A28AD" w:rsidRDefault="000A28AD" w:rsidP="0001364A">
      <w:pPr>
        <w:widowControl/>
        <w:adjustRightInd w:val="0"/>
        <w:snapToGrid w:val="0"/>
        <w:spacing w:line="520" w:lineRule="exact"/>
        <w:ind w:firstLineChars="210" w:firstLine="31680"/>
        <w:jc w:val="left"/>
        <w:rPr>
          <w:rFonts w:ascii="仿宋" w:eastAsia="仿宋" w:hAnsi="仿宋" w:cs="仿宋"/>
          <w:color w:val="000000"/>
          <w:sz w:val="32"/>
          <w:szCs w:val="32"/>
        </w:rPr>
      </w:pPr>
      <w:r>
        <w:rPr>
          <w:rFonts w:ascii="仿宋" w:eastAsia="仿宋" w:hAnsi="仿宋" w:cs="仿宋" w:hint="eastAsia"/>
          <w:color w:val="000000"/>
          <w:sz w:val="32"/>
          <w:szCs w:val="32"/>
        </w:rPr>
        <w:t>（五）科普示范学校（含幼儿园）</w:t>
      </w:r>
    </w:p>
    <w:p w:rsidR="000A28AD" w:rsidRDefault="000A28AD" w:rsidP="0001364A">
      <w:pPr>
        <w:widowControl/>
        <w:adjustRightInd w:val="0"/>
        <w:snapToGrid w:val="0"/>
        <w:spacing w:line="520" w:lineRule="exact"/>
        <w:ind w:firstLineChars="200" w:firstLine="31680"/>
        <w:jc w:val="left"/>
        <w:rPr>
          <w:rFonts w:ascii="仿宋" w:eastAsia="仿宋" w:hAnsi="仿宋" w:cs="仿宋"/>
          <w:color w:val="000000"/>
          <w:sz w:val="32"/>
          <w:szCs w:val="32"/>
        </w:rPr>
      </w:pPr>
      <w:r>
        <w:rPr>
          <w:rFonts w:ascii="仿宋" w:eastAsia="仿宋" w:hAnsi="仿宋" w:cs="仿宋"/>
          <w:color w:val="000000"/>
          <w:sz w:val="32"/>
          <w:szCs w:val="32"/>
        </w:rPr>
        <w:t>1</w:t>
      </w:r>
      <w:r>
        <w:rPr>
          <w:rFonts w:ascii="仿宋" w:eastAsia="仿宋" w:hAnsi="仿宋" w:cs="仿宋" w:hint="eastAsia"/>
          <w:color w:val="000000"/>
          <w:sz w:val="32"/>
          <w:szCs w:val="32"/>
        </w:rPr>
        <w:t>、推荐范围</w:t>
      </w:r>
    </w:p>
    <w:p w:rsidR="000A28AD" w:rsidRDefault="000A28AD" w:rsidP="0001364A">
      <w:pPr>
        <w:widowControl/>
        <w:adjustRightInd w:val="0"/>
        <w:snapToGrid w:val="0"/>
        <w:spacing w:line="520" w:lineRule="exact"/>
        <w:ind w:firstLineChars="200" w:firstLine="31680"/>
        <w:jc w:val="left"/>
        <w:rPr>
          <w:rFonts w:ascii="仿宋" w:eastAsia="仿宋" w:hAnsi="仿宋" w:cs="仿宋"/>
          <w:color w:val="000000"/>
          <w:sz w:val="32"/>
          <w:szCs w:val="32"/>
        </w:rPr>
      </w:pPr>
      <w:r>
        <w:rPr>
          <w:rFonts w:ascii="仿宋" w:eastAsia="仿宋" w:hAnsi="仿宋" w:cs="仿宋" w:hint="eastAsia"/>
          <w:color w:val="000000"/>
          <w:sz w:val="32"/>
          <w:szCs w:val="32"/>
        </w:rPr>
        <w:t>积极面向广大青少年开展科普教育工作，获得市级以上科协组织命名的科普示范学校、科普示范幼儿园。</w:t>
      </w:r>
    </w:p>
    <w:p w:rsidR="000A28AD" w:rsidRDefault="000A28AD" w:rsidP="0001364A">
      <w:pPr>
        <w:widowControl/>
        <w:numPr>
          <w:ilvl w:val="0"/>
          <w:numId w:val="1"/>
        </w:numPr>
        <w:adjustRightInd w:val="0"/>
        <w:snapToGrid w:val="0"/>
        <w:spacing w:line="520" w:lineRule="exact"/>
        <w:ind w:firstLineChars="200" w:firstLine="31680"/>
        <w:jc w:val="left"/>
        <w:rPr>
          <w:rFonts w:ascii="仿宋" w:eastAsia="仿宋" w:hAnsi="仿宋" w:cs="仿宋"/>
          <w:color w:val="000000"/>
          <w:sz w:val="32"/>
          <w:szCs w:val="32"/>
        </w:rPr>
      </w:pPr>
      <w:r>
        <w:rPr>
          <w:rFonts w:ascii="仿宋" w:eastAsia="仿宋" w:hAnsi="仿宋" w:cs="仿宋" w:hint="eastAsia"/>
          <w:color w:val="000000"/>
          <w:sz w:val="32"/>
          <w:szCs w:val="32"/>
        </w:rPr>
        <w:t>推荐条件</w:t>
      </w:r>
    </w:p>
    <w:p w:rsidR="000A28AD" w:rsidRDefault="000A28AD" w:rsidP="0001364A">
      <w:pPr>
        <w:widowControl/>
        <w:adjustRightInd w:val="0"/>
        <w:snapToGrid w:val="0"/>
        <w:spacing w:line="520" w:lineRule="exact"/>
        <w:ind w:firstLineChars="200" w:firstLine="31680"/>
        <w:jc w:val="left"/>
        <w:rPr>
          <w:rFonts w:ascii="仿宋" w:eastAsia="仿宋" w:hAnsi="仿宋" w:cs="仿宋"/>
          <w:color w:val="000000"/>
          <w:sz w:val="32"/>
          <w:szCs w:val="32"/>
        </w:rPr>
      </w:pPr>
      <w:r>
        <w:rPr>
          <w:rFonts w:ascii="仿宋" w:eastAsia="仿宋" w:hAnsi="仿宋" w:cs="仿宋" w:hint="eastAsia"/>
          <w:color w:val="000000"/>
          <w:sz w:val="32"/>
          <w:szCs w:val="32"/>
        </w:rPr>
        <w:t>（</w:t>
      </w:r>
      <w:r>
        <w:rPr>
          <w:rFonts w:ascii="仿宋" w:eastAsia="仿宋" w:hAnsi="仿宋" w:cs="仿宋"/>
          <w:color w:val="000000"/>
          <w:sz w:val="32"/>
          <w:szCs w:val="32"/>
        </w:rPr>
        <w:t>1</w:t>
      </w:r>
      <w:r>
        <w:rPr>
          <w:rFonts w:ascii="仿宋" w:eastAsia="仿宋" w:hAnsi="仿宋" w:cs="仿宋" w:hint="eastAsia"/>
          <w:color w:val="000000"/>
          <w:sz w:val="32"/>
          <w:szCs w:val="32"/>
        </w:rPr>
        <w:t>）设置科普宣传部门并有人员负责，建立科技辅导员制度，将科技教育和学生科普实践活动纳入教学内容并接受督导评估；有年度科普工作计划，落实必要的科普经费。</w:t>
      </w:r>
    </w:p>
    <w:p w:rsidR="000A28AD" w:rsidRDefault="000A28AD" w:rsidP="0001364A">
      <w:pPr>
        <w:widowControl/>
        <w:adjustRightInd w:val="0"/>
        <w:snapToGrid w:val="0"/>
        <w:spacing w:line="520" w:lineRule="exact"/>
        <w:ind w:firstLineChars="200" w:firstLine="31680"/>
        <w:jc w:val="left"/>
        <w:rPr>
          <w:rFonts w:ascii="仿宋" w:eastAsia="仿宋" w:hAnsi="仿宋" w:cs="仿宋"/>
          <w:color w:val="000000"/>
          <w:sz w:val="32"/>
          <w:szCs w:val="32"/>
        </w:rPr>
      </w:pPr>
      <w:r>
        <w:rPr>
          <w:rFonts w:ascii="仿宋" w:eastAsia="仿宋" w:hAnsi="仿宋" w:cs="仿宋" w:hint="eastAsia"/>
          <w:color w:val="000000"/>
          <w:sz w:val="32"/>
          <w:szCs w:val="32"/>
        </w:rPr>
        <w:t>（</w:t>
      </w:r>
      <w:r>
        <w:rPr>
          <w:rFonts w:ascii="仿宋" w:eastAsia="仿宋" w:hAnsi="仿宋" w:cs="仿宋"/>
          <w:color w:val="000000"/>
          <w:sz w:val="32"/>
          <w:szCs w:val="32"/>
        </w:rPr>
        <w:t>2</w:t>
      </w:r>
      <w:r>
        <w:rPr>
          <w:rFonts w:ascii="仿宋" w:eastAsia="仿宋" w:hAnsi="仿宋" w:cs="仿宋" w:hint="eastAsia"/>
          <w:color w:val="000000"/>
          <w:sz w:val="32"/>
          <w:szCs w:val="32"/>
        </w:rPr>
        <w:t>）有科普画廊或科普宣传栏（</w:t>
      </w:r>
      <w:r>
        <w:rPr>
          <w:rFonts w:ascii="仿宋" w:eastAsia="仿宋" w:hAnsi="仿宋" w:cs="仿宋"/>
          <w:color w:val="000000"/>
          <w:sz w:val="32"/>
          <w:szCs w:val="32"/>
        </w:rPr>
        <w:t>20</w:t>
      </w:r>
      <w:r>
        <w:rPr>
          <w:rFonts w:ascii="仿宋" w:eastAsia="仿宋" w:hAnsi="仿宋" w:cs="仿宋" w:hint="eastAsia"/>
          <w:color w:val="000000"/>
          <w:sz w:val="32"/>
          <w:szCs w:val="32"/>
        </w:rPr>
        <w:t>延米以上），内容至少每季度更新一次；有科普图书室，面积不低于</w:t>
      </w:r>
      <w:r>
        <w:rPr>
          <w:rFonts w:ascii="仿宋" w:eastAsia="仿宋" w:hAnsi="仿宋" w:cs="仿宋"/>
          <w:color w:val="000000"/>
          <w:sz w:val="32"/>
          <w:szCs w:val="32"/>
        </w:rPr>
        <w:t>80</w:t>
      </w:r>
      <w:r>
        <w:rPr>
          <w:rFonts w:ascii="仿宋" w:eastAsia="仿宋" w:hAnsi="仿宋" w:cs="仿宋" w:hint="eastAsia"/>
          <w:color w:val="000000"/>
          <w:sz w:val="32"/>
          <w:szCs w:val="32"/>
        </w:rPr>
        <w:t>平方米，各类科普图书不少于</w:t>
      </w:r>
      <w:r>
        <w:rPr>
          <w:rFonts w:ascii="仿宋" w:eastAsia="仿宋" w:hAnsi="仿宋" w:cs="仿宋"/>
          <w:color w:val="000000"/>
          <w:sz w:val="32"/>
          <w:szCs w:val="32"/>
        </w:rPr>
        <w:t>2000</w:t>
      </w:r>
      <w:r>
        <w:rPr>
          <w:rFonts w:ascii="仿宋" w:eastAsia="仿宋" w:hAnsi="仿宋" w:cs="仿宋" w:hint="eastAsia"/>
          <w:color w:val="000000"/>
          <w:sz w:val="32"/>
          <w:szCs w:val="32"/>
        </w:rPr>
        <w:t>册。</w:t>
      </w:r>
    </w:p>
    <w:p w:rsidR="000A28AD" w:rsidRDefault="000A28AD" w:rsidP="0001364A">
      <w:pPr>
        <w:widowControl/>
        <w:adjustRightInd w:val="0"/>
        <w:snapToGrid w:val="0"/>
        <w:spacing w:line="520" w:lineRule="exact"/>
        <w:ind w:firstLineChars="200" w:firstLine="31680"/>
        <w:jc w:val="left"/>
        <w:rPr>
          <w:rFonts w:ascii="仿宋" w:eastAsia="仿宋" w:hAnsi="仿宋" w:cs="仿宋"/>
          <w:color w:val="000000"/>
          <w:sz w:val="32"/>
          <w:szCs w:val="32"/>
        </w:rPr>
      </w:pPr>
      <w:r>
        <w:rPr>
          <w:rFonts w:ascii="仿宋" w:eastAsia="仿宋" w:hAnsi="仿宋" w:cs="仿宋" w:hint="eastAsia"/>
          <w:color w:val="000000"/>
          <w:sz w:val="32"/>
          <w:szCs w:val="32"/>
        </w:rPr>
        <w:t>（</w:t>
      </w:r>
      <w:r>
        <w:rPr>
          <w:rFonts w:ascii="仿宋" w:eastAsia="仿宋" w:hAnsi="仿宋" w:cs="仿宋"/>
          <w:color w:val="000000"/>
          <w:sz w:val="32"/>
          <w:szCs w:val="32"/>
        </w:rPr>
        <w:t>3</w:t>
      </w:r>
      <w:r>
        <w:rPr>
          <w:rFonts w:ascii="仿宋" w:eastAsia="仿宋" w:hAnsi="仿宋" w:cs="仿宋" w:hint="eastAsia"/>
          <w:color w:val="000000"/>
          <w:sz w:val="32"/>
          <w:szCs w:val="32"/>
        </w:rPr>
        <w:t>）有科技活动室，面积不少于</w:t>
      </w:r>
      <w:r>
        <w:rPr>
          <w:rFonts w:ascii="仿宋" w:eastAsia="仿宋" w:hAnsi="仿宋" w:cs="仿宋"/>
          <w:color w:val="000000"/>
          <w:sz w:val="32"/>
          <w:szCs w:val="32"/>
        </w:rPr>
        <w:t>100</w:t>
      </w:r>
      <w:r>
        <w:rPr>
          <w:rFonts w:ascii="仿宋" w:eastAsia="仿宋" w:hAnsi="仿宋" w:cs="仿宋" w:hint="eastAsia"/>
          <w:color w:val="000000"/>
          <w:sz w:val="32"/>
          <w:szCs w:val="32"/>
        </w:rPr>
        <w:t>平方米，科技活动室科技展品丰富，形式为实物、图片、文字介绍、影像等。展示体现知识性、科学性、趣味性以及整体的协调性。</w:t>
      </w:r>
    </w:p>
    <w:p w:rsidR="000A28AD" w:rsidRDefault="000A28AD" w:rsidP="0001364A">
      <w:pPr>
        <w:widowControl/>
        <w:adjustRightInd w:val="0"/>
        <w:snapToGrid w:val="0"/>
        <w:spacing w:line="520" w:lineRule="exact"/>
        <w:ind w:firstLineChars="200" w:firstLine="31680"/>
        <w:jc w:val="left"/>
        <w:rPr>
          <w:rFonts w:ascii="仿宋" w:eastAsia="仿宋" w:hAnsi="仿宋" w:cs="仿宋"/>
          <w:color w:val="000000"/>
          <w:sz w:val="32"/>
          <w:szCs w:val="32"/>
        </w:rPr>
      </w:pPr>
      <w:r>
        <w:rPr>
          <w:rFonts w:ascii="仿宋" w:eastAsia="仿宋" w:hAnsi="仿宋" w:cs="仿宋" w:hint="eastAsia"/>
          <w:color w:val="000000"/>
          <w:sz w:val="32"/>
          <w:szCs w:val="32"/>
        </w:rPr>
        <w:t>（</w:t>
      </w:r>
      <w:r>
        <w:rPr>
          <w:rFonts w:ascii="仿宋" w:eastAsia="仿宋" w:hAnsi="仿宋" w:cs="仿宋"/>
          <w:color w:val="000000"/>
          <w:sz w:val="32"/>
          <w:szCs w:val="32"/>
        </w:rPr>
        <w:t>4</w:t>
      </w:r>
      <w:r>
        <w:rPr>
          <w:rFonts w:ascii="仿宋" w:eastAsia="仿宋" w:hAnsi="仿宋" w:cs="仿宋" w:hint="eastAsia"/>
          <w:color w:val="000000"/>
          <w:sz w:val="32"/>
          <w:szCs w:val="32"/>
        </w:rPr>
        <w:t>）利用校内科普展厅（室），为校内外开展科普服务，积极组织师生参加科普活动。</w:t>
      </w:r>
    </w:p>
    <w:p w:rsidR="000A28AD" w:rsidRDefault="000A28AD" w:rsidP="0001364A">
      <w:pPr>
        <w:widowControl/>
        <w:adjustRightInd w:val="0"/>
        <w:snapToGrid w:val="0"/>
        <w:spacing w:line="520" w:lineRule="exact"/>
        <w:ind w:firstLineChars="200" w:firstLine="31680"/>
        <w:jc w:val="left"/>
        <w:rPr>
          <w:rFonts w:ascii="仿宋" w:eastAsia="仿宋" w:hAnsi="仿宋" w:cs="仿宋"/>
          <w:color w:val="000000"/>
          <w:sz w:val="32"/>
          <w:szCs w:val="32"/>
        </w:rPr>
      </w:pPr>
      <w:r>
        <w:rPr>
          <w:rFonts w:ascii="仿宋" w:eastAsia="仿宋" w:hAnsi="仿宋" w:cs="仿宋" w:hint="eastAsia"/>
          <w:color w:val="000000"/>
          <w:sz w:val="32"/>
          <w:szCs w:val="32"/>
        </w:rPr>
        <w:t>（</w:t>
      </w:r>
      <w:r>
        <w:rPr>
          <w:rFonts w:ascii="仿宋" w:eastAsia="仿宋" w:hAnsi="仿宋" w:cs="仿宋"/>
          <w:color w:val="000000"/>
          <w:sz w:val="32"/>
          <w:szCs w:val="32"/>
        </w:rPr>
        <w:t>5</w:t>
      </w:r>
      <w:r>
        <w:rPr>
          <w:rFonts w:ascii="仿宋" w:eastAsia="仿宋" w:hAnsi="仿宋" w:cs="仿宋" w:hint="eastAsia"/>
          <w:color w:val="000000"/>
          <w:sz w:val="32"/>
          <w:szCs w:val="32"/>
        </w:rPr>
        <w:t>）集体和个人在各级科技竞赛中获奖等次较高、次数较多；学校在科普工作中形成了独有的特色和品牌。</w:t>
      </w:r>
    </w:p>
    <w:p w:rsidR="000A28AD" w:rsidRDefault="000A28AD" w:rsidP="0001364A">
      <w:pPr>
        <w:widowControl/>
        <w:adjustRightInd w:val="0"/>
        <w:snapToGrid w:val="0"/>
        <w:spacing w:line="520" w:lineRule="exact"/>
        <w:ind w:firstLineChars="209" w:firstLine="31680"/>
        <w:jc w:val="left"/>
        <w:rPr>
          <w:rFonts w:ascii="仿宋" w:eastAsia="仿宋" w:hAnsi="仿宋" w:cs="仿宋"/>
          <w:color w:val="000000"/>
          <w:sz w:val="32"/>
          <w:szCs w:val="32"/>
        </w:rPr>
      </w:pPr>
      <w:r>
        <w:rPr>
          <w:rFonts w:ascii="仿宋" w:eastAsia="仿宋" w:hAnsi="仿宋" w:cs="仿宋" w:hint="eastAsia"/>
          <w:color w:val="000000"/>
          <w:sz w:val="32"/>
          <w:szCs w:val="32"/>
        </w:rPr>
        <w:t>（六）农村科普带头人</w:t>
      </w:r>
    </w:p>
    <w:p w:rsidR="000A28AD" w:rsidRDefault="000A28AD" w:rsidP="0001364A">
      <w:pPr>
        <w:widowControl/>
        <w:adjustRightInd w:val="0"/>
        <w:snapToGrid w:val="0"/>
        <w:spacing w:line="520" w:lineRule="exact"/>
        <w:ind w:firstLineChars="200" w:firstLine="31680"/>
        <w:jc w:val="left"/>
        <w:rPr>
          <w:rFonts w:ascii="仿宋" w:eastAsia="仿宋" w:hAnsi="仿宋" w:cs="仿宋"/>
          <w:color w:val="000000"/>
          <w:sz w:val="32"/>
          <w:szCs w:val="32"/>
        </w:rPr>
      </w:pPr>
      <w:r>
        <w:rPr>
          <w:rFonts w:ascii="仿宋" w:eastAsia="仿宋" w:hAnsi="仿宋" w:cs="仿宋"/>
          <w:color w:val="000000"/>
          <w:sz w:val="32"/>
          <w:szCs w:val="32"/>
        </w:rPr>
        <w:t>1</w:t>
      </w:r>
      <w:r>
        <w:rPr>
          <w:rFonts w:ascii="仿宋" w:eastAsia="仿宋" w:hAnsi="仿宋" w:cs="仿宋" w:hint="eastAsia"/>
          <w:color w:val="000000"/>
          <w:sz w:val="32"/>
          <w:szCs w:val="32"/>
        </w:rPr>
        <w:t>、推荐范围</w:t>
      </w:r>
    </w:p>
    <w:p w:rsidR="000A28AD" w:rsidRDefault="000A28AD" w:rsidP="0001364A">
      <w:pPr>
        <w:widowControl/>
        <w:adjustRightInd w:val="0"/>
        <w:snapToGrid w:val="0"/>
        <w:spacing w:line="520" w:lineRule="exact"/>
        <w:ind w:firstLineChars="210" w:firstLine="31680"/>
        <w:jc w:val="left"/>
        <w:rPr>
          <w:rFonts w:ascii="仿宋" w:eastAsia="仿宋" w:hAnsi="仿宋" w:cs="仿宋"/>
          <w:color w:val="000000"/>
          <w:sz w:val="32"/>
          <w:szCs w:val="32"/>
        </w:rPr>
      </w:pPr>
      <w:r>
        <w:rPr>
          <w:rFonts w:ascii="仿宋" w:eastAsia="仿宋" w:hAnsi="仿宋" w:cs="仿宋" w:hint="eastAsia"/>
          <w:color w:val="000000"/>
          <w:sz w:val="32"/>
          <w:szCs w:val="32"/>
        </w:rPr>
        <w:t>长期在农村面向广大农民开展科普工作，做出突出贡献的农民专业技术人才和农村科普志愿者。</w:t>
      </w:r>
    </w:p>
    <w:p w:rsidR="000A28AD" w:rsidRDefault="000A28AD" w:rsidP="0001364A">
      <w:pPr>
        <w:widowControl/>
        <w:adjustRightInd w:val="0"/>
        <w:snapToGrid w:val="0"/>
        <w:spacing w:line="520" w:lineRule="exact"/>
        <w:ind w:firstLineChars="200" w:firstLine="31680"/>
        <w:jc w:val="left"/>
        <w:rPr>
          <w:rFonts w:ascii="仿宋" w:eastAsia="仿宋" w:hAnsi="仿宋" w:cs="仿宋"/>
          <w:color w:val="000000"/>
          <w:sz w:val="32"/>
          <w:szCs w:val="32"/>
        </w:rPr>
      </w:pPr>
      <w:r>
        <w:rPr>
          <w:rFonts w:ascii="仿宋" w:eastAsia="仿宋" w:hAnsi="仿宋" w:cs="仿宋"/>
          <w:color w:val="000000"/>
          <w:sz w:val="32"/>
          <w:szCs w:val="32"/>
        </w:rPr>
        <w:t>2</w:t>
      </w:r>
      <w:r>
        <w:rPr>
          <w:rFonts w:ascii="仿宋" w:eastAsia="仿宋" w:hAnsi="仿宋" w:cs="仿宋" w:hint="eastAsia"/>
          <w:color w:val="000000"/>
          <w:sz w:val="32"/>
          <w:szCs w:val="32"/>
        </w:rPr>
        <w:t>、推荐条件</w:t>
      </w:r>
    </w:p>
    <w:p w:rsidR="000A28AD" w:rsidRDefault="000A28AD" w:rsidP="0001364A">
      <w:pPr>
        <w:widowControl/>
        <w:adjustRightInd w:val="0"/>
        <w:snapToGrid w:val="0"/>
        <w:spacing w:line="520" w:lineRule="exact"/>
        <w:ind w:firstLineChars="210" w:firstLine="31680"/>
        <w:jc w:val="left"/>
        <w:rPr>
          <w:rFonts w:ascii="仿宋" w:eastAsia="仿宋" w:hAnsi="仿宋" w:cs="仿宋"/>
          <w:color w:val="000000"/>
          <w:sz w:val="32"/>
          <w:szCs w:val="32"/>
        </w:rPr>
      </w:pPr>
      <w:r>
        <w:rPr>
          <w:rFonts w:ascii="仿宋" w:eastAsia="仿宋" w:hAnsi="仿宋" w:cs="仿宋" w:hint="eastAsia"/>
          <w:color w:val="000000"/>
          <w:sz w:val="32"/>
          <w:szCs w:val="32"/>
        </w:rPr>
        <w:t>（</w:t>
      </w:r>
      <w:r>
        <w:rPr>
          <w:rFonts w:ascii="仿宋" w:eastAsia="仿宋" w:hAnsi="仿宋" w:cs="仿宋"/>
          <w:color w:val="000000"/>
          <w:sz w:val="32"/>
          <w:szCs w:val="32"/>
        </w:rPr>
        <w:t>1</w:t>
      </w:r>
      <w:r>
        <w:rPr>
          <w:rFonts w:ascii="仿宋" w:eastAsia="仿宋" w:hAnsi="仿宋" w:cs="仿宋" w:hint="eastAsia"/>
          <w:color w:val="000000"/>
          <w:sz w:val="32"/>
          <w:szCs w:val="32"/>
        </w:rPr>
        <w:t>）坚持宣传和落实党的方针政策，模范实践社会主义核心价值观。</w:t>
      </w:r>
    </w:p>
    <w:p w:rsidR="000A28AD" w:rsidRDefault="000A28AD" w:rsidP="0001364A">
      <w:pPr>
        <w:widowControl/>
        <w:adjustRightInd w:val="0"/>
        <w:snapToGrid w:val="0"/>
        <w:spacing w:line="520" w:lineRule="exact"/>
        <w:ind w:firstLineChars="210" w:firstLine="31680"/>
        <w:jc w:val="left"/>
        <w:rPr>
          <w:rFonts w:ascii="仿宋" w:eastAsia="仿宋" w:hAnsi="仿宋" w:cs="仿宋"/>
          <w:color w:val="000000"/>
          <w:sz w:val="32"/>
          <w:szCs w:val="32"/>
        </w:rPr>
      </w:pPr>
      <w:r>
        <w:rPr>
          <w:rFonts w:ascii="仿宋" w:eastAsia="仿宋" w:hAnsi="仿宋" w:cs="仿宋" w:hint="eastAsia"/>
          <w:color w:val="000000"/>
          <w:sz w:val="32"/>
          <w:szCs w:val="32"/>
        </w:rPr>
        <w:t>（</w:t>
      </w:r>
      <w:r>
        <w:rPr>
          <w:rFonts w:ascii="仿宋" w:eastAsia="仿宋" w:hAnsi="仿宋" w:cs="仿宋"/>
          <w:color w:val="000000"/>
          <w:sz w:val="32"/>
          <w:szCs w:val="32"/>
        </w:rPr>
        <w:t>2</w:t>
      </w:r>
      <w:r>
        <w:rPr>
          <w:rFonts w:ascii="仿宋" w:eastAsia="仿宋" w:hAnsi="仿宋" w:cs="仿宋" w:hint="eastAsia"/>
          <w:color w:val="000000"/>
          <w:sz w:val="32"/>
          <w:szCs w:val="32"/>
        </w:rPr>
        <w:t>）获得县级或县级以上农村科普工作奖励。</w:t>
      </w:r>
    </w:p>
    <w:p w:rsidR="000A28AD" w:rsidRDefault="000A28AD" w:rsidP="0001364A">
      <w:pPr>
        <w:widowControl/>
        <w:adjustRightInd w:val="0"/>
        <w:snapToGrid w:val="0"/>
        <w:spacing w:line="520" w:lineRule="exact"/>
        <w:ind w:firstLineChars="210" w:firstLine="31680"/>
        <w:jc w:val="left"/>
        <w:rPr>
          <w:rFonts w:ascii="仿宋" w:eastAsia="仿宋" w:hAnsi="仿宋" w:cs="仿宋"/>
          <w:color w:val="000000"/>
          <w:sz w:val="32"/>
          <w:szCs w:val="32"/>
        </w:rPr>
      </w:pPr>
      <w:r>
        <w:rPr>
          <w:rFonts w:ascii="仿宋" w:eastAsia="仿宋" w:hAnsi="仿宋" w:cs="仿宋" w:hint="eastAsia"/>
          <w:color w:val="000000"/>
          <w:sz w:val="32"/>
          <w:szCs w:val="32"/>
        </w:rPr>
        <w:t>（</w:t>
      </w:r>
      <w:r>
        <w:rPr>
          <w:rFonts w:ascii="仿宋" w:eastAsia="仿宋" w:hAnsi="仿宋" w:cs="仿宋"/>
          <w:color w:val="000000"/>
          <w:sz w:val="32"/>
          <w:szCs w:val="32"/>
        </w:rPr>
        <w:t>3</w:t>
      </w:r>
      <w:r>
        <w:rPr>
          <w:rFonts w:ascii="仿宋" w:eastAsia="仿宋" w:hAnsi="仿宋" w:cs="仿宋" w:hint="eastAsia"/>
          <w:color w:val="000000"/>
          <w:sz w:val="32"/>
          <w:szCs w:val="32"/>
        </w:rPr>
        <w:t>）具有奉献精神，热心农村科普事业，普及科技知识、弘扬科学精神、传播科学思想、倡导科学方法；崇尚科学文明、反对愚昧迷信。</w:t>
      </w:r>
    </w:p>
    <w:p w:rsidR="000A28AD" w:rsidRDefault="000A28AD" w:rsidP="0001364A">
      <w:pPr>
        <w:widowControl/>
        <w:adjustRightInd w:val="0"/>
        <w:snapToGrid w:val="0"/>
        <w:spacing w:line="520" w:lineRule="exact"/>
        <w:ind w:firstLineChars="210" w:firstLine="31680"/>
        <w:jc w:val="left"/>
        <w:rPr>
          <w:rFonts w:ascii="仿宋" w:eastAsia="仿宋" w:hAnsi="仿宋" w:cs="仿宋"/>
          <w:color w:val="000000"/>
          <w:sz w:val="32"/>
          <w:szCs w:val="32"/>
        </w:rPr>
      </w:pPr>
      <w:r>
        <w:rPr>
          <w:rFonts w:ascii="仿宋" w:eastAsia="仿宋" w:hAnsi="仿宋" w:cs="仿宋" w:hint="eastAsia"/>
          <w:color w:val="000000"/>
          <w:sz w:val="32"/>
          <w:szCs w:val="32"/>
        </w:rPr>
        <w:t>（</w:t>
      </w:r>
      <w:r>
        <w:rPr>
          <w:rFonts w:ascii="仿宋" w:eastAsia="仿宋" w:hAnsi="仿宋" w:cs="仿宋"/>
          <w:color w:val="000000"/>
          <w:sz w:val="32"/>
          <w:szCs w:val="32"/>
        </w:rPr>
        <w:t>4</w:t>
      </w:r>
      <w:r>
        <w:rPr>
          <w:rFonts w:ascii="仿宋" w:eastAsia="仿宋" w:hAnsi="仿宋" w:cs="仿宋" w:hint="eastAsia"/>
          <w:color w:val="000000"/>
          <w:sz w:val="32"/>
          <w:szCs w:val="32"/>
        </w:rPr>
        <w:t>）在农村开展科普工作连续</w:t>
      </w:r>
      <w:r>
        <w:rPr>
          <w:rFonts w:ascii="仿宋" w:eastAsia="仿宋" w:hAnsi="仿宋" w:cs="仿宋"/>
          <w:color w:val="000000"/>
          <w:sz w:val="32"/>
          <w:szCs w:val="32"/>
        </w:rPr>
        <w:t>3</w:t>
      </w:r>
      <w:r>
        <w:rPr>
          <w:rFonts w:ascii="仿宋" w:eastAsia="仿宋" w:hAnsi="仿宋" w:cs="仿宋" w:hint="eastAsia"/>
          <w:color w:val="000000"/>
          <w:sz w:val="32"/>
          <w:szCs w:val="32"/>
        </w:rPr>
        <w:t>年以上。在组织开展农村科普工作和依靠科技带领农民致富、提高农民科学素质和专业技能、促进社会主义新农村建设方面成绩显著，能够发挥模范带头作用，得到当地农民群众的广泛赞誉。</w:t>
      </w:r>
    </w:p>
    <w:p w:rsidR="000A28AD" w:rsidRDefault="000A28AD" w:rsidP="0001364A">
      <w:pPr>
        <w:widowControl/>
        <w:adjustRightInd w:val="0"/>
        <w:snapToGrid w:val="0"/>
        <w:spacing w:line="520" w:lineRule="exact"/>
        <w:ind w:firstLineChars="200" w:firstLine="31680"/>
        <w:jc w:val="left"/>
        <w:rPr>
          <w:rFonts w:ascii="仿宋" w:eastAsia="仿宋" w:hAnsi="仿宋" w:cs="仿宋"/>
          <w:b/>
          <w:bCs/>
          <w:color w:val="000000"/>
          <w:sz w:val="32"/>
          <w:szCs w:val="32"/>
        </w:rPr>
      </w:pPr>
      <w:r>
        <w:rPr>
          <w:rFonts w:ascii="仿宋" w:eastAsia="仿宋" w:hAnsi="仿宋" w:cs="仿宋" w:hint="eastAsia"/>
          <w:b/>
          <w:bCs/>
          <w:color w:val="000000"/>
          <w:sz w:val="32"/>
          <w:szCs w:val="32"/>
        </w:rPr>
        <w:t>四、有下列情况之一的单位和个人，不得申报和推荐。</w:t>
      </w:r>
    </w:p>
    <w:p w:rsidR="000A28AD" w:rsidRDefault="000A28AD">
      <w:pPr>
        <w:widowControl/>
        <w:adjustRightInd w:val="0"/>
        <w:snapToGrid w:val="0"/>
        <w:spacing w:line="520" w:lineRule="exact"/>
        <w:ind w:firstLine="482"/>
        <w:jc w:val="left"/>
        <w:rPr>
          <w:rFonts w:ascii="仿宋" w:eastAsia="仿宋" w:hAnsi="仿宋" w:cs="仿宋"/>
          <w:bCs/>
          <w:color w:val="000000"/>
          <w:sz w:val="32"/>
          <w:szCs w:val="32"/>
        </w:rPr>
      </w:pPr>
      <w:r>
        <w:rPr>
          <w:rFonts w:ascii="仿宋" w:eastAsia="仿宋" w:hAnsi="仿宋" w:cs="仿宋" w:hint="eastAsia"/>
          <w:bCs/>
          <w:color w:val="000000"/>
          <w:sz w:val="32"/>
          <w:szCs w:val="32"/>
        </w:rPr>
        <w:t>（一）有违法违纪行为的。</w:t>
      </w:r>
    </w:p>
    <w:p w:rsidR="000A28AD" w:rsidRDefault="000A28AD">
      <w:pPr>
        <w:widowControl/>
        <w:adjustRightInd w:val="0"/>
        <w:snapToGrid w:val="0"/>
        <w:spacing w:line="520" w:lineRule="exact"/>
        <w:ind w:firstLine="482"/>
        <w:jc w:val="left"/>
        <w:rPr>
          <w:rFonts w:ascii="仿宋" w:eastAsia="仿宋" w:hAnsi="仿宋" w:cs="仿宋"/>
          <w:bCs/>
          <w:color w:val="000000"/>
          <w:sz w:val="32"/>
          <w:szCs w:val="32"/>
        </w:rPr>
      </w:pPr>
      <w:r>
        <w:rPr>
          <w:rFonts w:ascii="仿宋" w:eastAsia="仿宋" w:hAnsi="仿宋" w:cs="仿宋" w:hint="eastAsia"/>
          <w:bCs/>
          <w:color w:val="000000"/>
          <w:sz w:val="32"/>
          <w:szCs w:val="32"/>
        </w:rPr>
        <w:t>（二）有损害公众利益行为的。</w:t>
      </w:r>
    </w:p>
    <w:p w:rsidR="000A28AD" w:rsidRDefault="000A28AD">
      <w:pPr>
        <w:widowControl/>
        <w:adjustRightInd w:val="0"/>
        <w:snapToGrid w:val="0"/>
        <w:spacing w:line="520" w:lineRule="exact"/>
        <w:ind w:firstLine="482"/>
        <w:jc w:val="left"/>
        <w:rPr>
          <w:rFonts w:ascii="仿宋" w:eastAsia="仿宋" w:hAnsi="仿宋" w:cs="仿宋"/>
          <w:bCs/>
          <w:color w:val="000000"/>
          <w:sz w:val="32"/>
          <w:szCs w:val="32"/>
        </w:rPr>
      </w:pPr>
      <w:r>
        <w:rPr>
          <w:rFonts w:ascii="仿宋" w:eastAsia="仿宋" w:hAnsi="仿宋" w:cs="仿宋" w:hint="eastAsia"/>
          <w:bCs/>
          <w:color w:val="000000"/>
          <w:sz w:val="32"/>
          <w:szCs w:val="32"/>
        </w:rPr>
        <w:t>（三）有其他造成不良影响行为的。</w:t>
      </w:r>
    </w:p>
    <w:p w:rsidR="000A28AD" w:rsidRDefault="000A28AD" w:rsidP="0001364A">
      <w:pPr>
        <w:spacing w:line="520" w:lineRule="exact"/>
        <w:ind w:firstLineChars="200" w:firstLine="31680"/>
        <w:rPr>
          <w:rFonts w:ascii="仿宋" w:eastAsia="仿宋" w:hAnsi="仿宋" w:cs="仿宋"/>
          <w:b/>
          <w:bCs/>
          <w:color w:val="000000"/>
          <w:sz w:val="32"/>
          <w:szCs w:val="32"/>
        </w:rPr>
      </w:pPr>
      <w:r>
        <w:rPr>
          <w:rFonts w:ascii="仿宋" w:eastAsia="仿宋" w:hAnsi="仿宋" w:cs="仿宋" w:hint="eastAsia"/>
          <w:b/>
          <w:bCs/>
          <w:color w:val="000000"/>
          <w:sz w:val="32"/>
          <w:szCs w:val="32"/>
        </w:rPr>
        <w:t>五、组织实施</w:t>
      </w:r>
    </w:p>
    <w:p w:rsidR="000A28AD" w:rsidRDefault="000A28AD" w:rsidP="0001364A">
      <w:pPr>
        <w:spacing w:line="520" w:lineRule="exact"/>
        <w:ind w:firstLineChars="200" w:firstLine="31680"/>
        <w:rPr>
          <w:rFonts w:ascii="仿宋" w:eastAsia="仿宋" w:hAnsi="仿宋" w:cs="仿宋"/>
          <w:b/>
          <w:bCs/>
          <w:color w:val="000000"/>
          <w:sz w:val="32"/>
          <w:szCs w:val="32"/>
        </w:rPr>
      </w:pPr>
      <w:r>
        <w:rPr>
          <w:rFonts w:ascii="仿宋" w:eastAsia="仿宋" w:hAnsi="仿宋" w:cs="仿宋" w:hint="eastAsia"/>
          <w:bCs/>
          <w:color w:val="000000"/>
          <w:sz w:val="32"/>
          <w:szCs w:val="32"/>
        </w:rPr>
        <w:t>（一）每年</w:t>
      </w:r>
      <w:r>
        <w:rPr>
          <w:rFonts w:ascii="仿宋" w:eastAsia="仿宋" w:hAnsi="仿宋" w:cs="仿宋"/>
          <w:bCs/>
          <w:color w:val="000000"/>
          <w:sz w:val="32"/>
          <w:szCs w:val="32"/>
        </w:rPr>
        <w:t>4</w:t>
      </w:r>
      <w:r>
        <w:rPr>
          <w:rFonts w:ascii="仿宋" w:eastAsia="仿宋" w:hAnsi="仿宋" w:cs="仿宋" w:hint="eastAsia"/>
          <w:bCs/>
          <w:color w:val="000000"/>
          <w:sz w:val="32"/>
          <w:szCs w:val="32"/>
        </w:rPr>
        <w:t>月底前，由市科协、市财政局综合各县（市）区社区、农村、学校科普工作等情况，确定下达各县（市）区农村专业技术协会、科普示范社区、科普教育基地、科普示范基地、科普示范学校、农村科普带头人的推荐名额，推荐名额按</w:t>
      </w:r>
      <w:r>
        <w:rPr>
          <w:rFonts w:ascii="仿宋" w:eastAsia="仿宋" w:hAnsi="仿宋" w:cs="仿宋" w:hint="eastAsia"/>
          <w:color w:val="000000"/>
          <w:sz w:val="32"/>
          <w:szCs w:val="32"/>
        </w:rPr>
        <w:t>评选名额</w:t>
      </w:r>
      <w:r>
        <w:rPr>
          <w:rFonts w:ascii="仿宋" w:eastAsia="仿宋" w:hAnsi="仿宋" w:cs="仿宋" w:hint="eastAsia"/>
          <w:bCs/>
          <w:color w:val="000000"/>
          <w:sz w:val="32"/>
          <w:szCs w:val="32"/>
        </w:rPr>
        <w:t>的</w:t>
      </w:r>
      <w:r>
        <w:rPr>
          <w:rFonts w:ascii="仿宋" w:eastAsia="仿宋" w:hAnsi="仿宋" w:cs="仿宋"/>
          <w:bCs/>
          <w:color w:val="000000"/>
          <w:sz w:val="32"/>
          <w:szCs w:val="32"/>
        </w:rPr>
        <w:t>150%</w:t>
      </w:r>
      <w:r>
        <w:rPr>
          <w:rFonts w:ascii="仿宋" w:eastAsia="仿宋" w:hAnsi="仿宋" w:cs="仿宋" w:hint="eastAsia"/>
          <w:bCs/>
          <w:color w:val="000000"/>
          <w:sz w:val="32"/>
          <w:szCs w:val="32"/>
        </w:rPr>
        <w:t>进行分配。申报不得交叉重复，申报单位和个人同时符合多个推荐范围和条件的，只能按其中一项进行申报。</w:t>
      </w:r>
    </w:p>
    <w:p w:rsidR="000A28AD" w:rsidRDefault="000A28AD" w:rsidP="0001364A">
      <w:pPr>
        <w:pStyle w:val="BodyTextIndent2"/>
        <w:spacing w:after="0" w:line="520" w:lineRule="exact"/>
        <w:ind w:leftChars="0" w:left="0" w:firstLineChars="200" w:firstLine="31680"/>
        <w:rPr>
          <w:rFonts w:ascii="仿宋" w:eastAsia="仿宋" w:hAnsi="仿宋" w:cs="仿宋"/>
          <w:bCs/>
          <w:color w:val="000000"/>
          <w:sz w:val="32"/>
          <w:szCs w:val="32"/>
        </w:rPr>
      </w:pPr>
      <w:r>
        <w:rPr>
          <w:rFonts w:ascii="仿宋" w:eastAsia="仿宋" w:hAnsi="仿宋" w:cs="仿宋" w:hint="eastAsia"/>
          <w:bCs/>
          <w:color w:val="000000"/>
          <w:sz w:val="32"/>
          <w:szCs w:val="32"/>
        </w:rPr>
        <w:t>（二）各县（市）区科协根据市科协、市财政局下达的推荐名额和本方案规定的推荐范围和条件，结合本县（市）区社区、农村、学校科普工作的实际情况，制定具体的实施细则，向有关部门、社会组织、社区和广大农民、社区居民公开发布推荐条件和申报程序，组织指导符合条件的单位和个人进行申报；组织专家对申报材料进行审核，确定推荐单位和个人名单，并将推荐名单在一定范围内公示（公示时间</w:t>
      </w:r>
      <w:r>
        <w:rPr>
          <w:rFonts w:ascii="仿宋" w:eastAsia="仿宋" w:hAnsi="仿宋" w:cs="仿宋"/>
          <w:bCs/>
          <w:color w:val="000000"/>
          <w:sz w:val="32"/>
          <w:szCs w:val="32"/>
        </w:rPr>
        <w:t>5</w:t>
      </w:r>
      <w:r>
        <w:rPr>
          <w:rFonts w:ascii="仿宋" w:eastAsia="仿宋" w:hAnsi="仿宋" w:cs="仿宋" w:hint="eastAsia"/>
          <w:bCs/>
          <w:color w:val="000000"/>
          <w:sz w:val="32"/>
          <w:szCs w:val="32"/>
        </w:rPr>
        <w:t>个工作日），公示期满无异议的，由县（市）区级科协将正式推荐名单和相关材料上报市科协、市财政局。</w:t>
      </w:r>
    </w:p>
    <w:p w:rsidR="000A28AD" w:rsidRDefault="000A28AD" w:rsidP="0001364A">
      <w:pPr>
        <w:spacing w:line="520" w:lineRule="exact"/>
        <w:ind w:firstLineChars="200" w:firstLine="31680"/>
        <w:jc w:val="left"/>
        <w:rPr>
          <w:rFonts w:ascii="仿宋" w:eastAsia="仿宋" w:hAnsi="仿宋" w:cs="仿宋"/>
          <w:bCs/>
          <w:color w:val="000000"/>
          <w:sz w:val="32"/>
          <w:szCs w:val="32"/>
        </w:rPr>
      </w:pPr>
      <w:r>
        <w:rPr>
          <w:rFonts w:ascii="仿宋" w:eastAsia="仿宋" w:hAnsi="仿宋" w:cs="仿宋" w:hint="eastAsia"/>
          <w:bCs/>
          <w:color w:val="000000"/>
          <w:sz w:val="32"/>
          <w:szCs w:val="32"/>
        </w:rPr>
        <w:t>（三）市科协、市财政局审核汇总县（市）区科协报送的申报材料，进行实地考察，成立评审组进行评审。评审结果经公示无异议的，</w:t>
      </w:r>
      <w:r>
        <w:rPr>
          <w:rFonts w:ascii="仿宋" w:eastAsia="仿宋" w:hAnsi="仿宋" w:cs="仿宋"/>
          <w:bCs/>
          <w:color w:val="000000"/>
          <w:sz w:val="32"/>
          <w:szCs w:val="32"/>
        </w:rPr>
        <w:t>9</w:t>
      </w:r>
      <w:r>
        <w:rPr>
          <w:rFonts w:ascii="仿宋" w:eastAsia="仿宋" w:hAnsi="仿宋" w:cs="仿宋" w:hint="eastAsia"/>
          <w:bCs/>
          <w:color w:val="000000"/>
          <w:sz w:val="32"/>
          <w:szCs w:val="32"/>
        </w:rPr>
        <w:t>月底前由市科协、市财政局批准下达各县（市）区。对受到表彰的农村专业技术协会、科普示范社区、科普示范基地、科普教育基地、科普示范学校授予“银川市科普惠民先进单位”称号，奖补资金</w:t>
      </w:r>
      <w:r>
        <w:rPr>
          <w:rFonts w:ascii="仿宋" w:eastAsia="仿宋" w:hAnsi="仿宋" w:cs="仿宋"/>
          <w:bCs/>
          <w:color w:val="000000"/>
          <w:sz w:val="32"/>
          <w:szCs w:val="32"/>
        </w:rPr>
        <w:t>4</w:t>
      </w:r>
      <w:r>
        <w:rPr>
          <w:rFonts w:ascii="仿宋" w:eastAsia="仿宋" w:hAnsi="仿宋" w:cs="仿宋" w:hint="eastAsia"/>
          <w:bCs/>
          <w:color w:val="000000"/>
          <w:sz w:val="32"/>
          <w:szCs w:val="32"/>
        </w:rPr>
        <w:t>万元；对受到表彰的农村科普带头人授予“银川市科普惠民带头人”</w:t>
      </w:r>
      <w:r>
        <w:rPr>
          <w:rFonts w:ascii="仿宋" w:eastAsia="仿宋" w:hAnsi="仿宋" w:cs="仿宋"/>
          <w:bCs/>
          <w:color w:val="000000"/>
          <w:sz w:val="32"/>
          <w:szCs w:val="32"/>
        </w:rPr>
        <w:t xml:space="preserve"> </w:t>
      </w:r>
      <w:r>
        <w:rPr>
          <w:rFonts w:ascii="仿宋" w:eastAsia="仿宋" w:hAnsi="仿宋" w:cs="仿宋" w:hint="eastAsia"/>
          <w:bCs/>
          <w:color w:val="000000"/>
          <w:sz w:val="32"/>
          <w:szCs w:val="32"/>
        </w:rPr>
        <w:t>称号，奖补资金</w:t>
      </w:r>
      <w:r>
        <w:rPr>
          <w:rFonts w:ascii="仿宋" w:eastAsia="仿宋" w:hAnsi="仿宋" w:cs="仿宋"/>
          <w:bCs/>
          <w:color w:val="000000"/>
          <w:sz w:val="32"/>
          <w:szCs w:val="32"/>
        </w:rPr>
        <w:t>1</w:t>
      </w:r>
      <w:r>
        <w:rPr>
          <w:rFonts w:ascii="仿宋" w:eastAsia="仿宋" w:hAnsi="仿宋" w:cs="仿宋" w:hint="eastAsia"/>
          <w:bCs/>
          <w:color w:val="000000"/>
          <w:sz w:val="32"/>
          <w:szCs w:val="32"/>
        </w:rPr>
        <w:t>万元。县（市）区配套补助资金不低于市级奖补资金额度的</w:t>
      </w:r>
      <w:r>
        <w:rPr>
          <w:rFonts w:ascii="仿宋" w:eastAsia="仿宋" w:hAnsi="仿宋" w:cs="仿宋"/>
          <w:bCs/>
          <w:color w:val="000000"/>
          <w:sz w:val="32"/>
          <w:szCs w:val="32"/>
        </w:rPr>
        <w:t>50%</w:t>
      </w:r>
      <w:r>
        <w:rPr>
          <w:rFonts w:ascii="仿宋" w:eastAsia="仿宋" w:hAnsi="仿宋" w:cs="仿宋" w:hint="eastAsia"/>
          <w:bCs/>
          <w:color w:val="000000"/>
          <w:sz w:val="32"/>
          <w:szCs w:val="32"/>
        </w:rPr>
        <w:t>。</w:t>
      </w:r>
    </w:p>
    <w:p w:rsidR="000A28AD" w:rsidRDefault="000A28AD" w:rsidP="0001364A">
      <w:pPr>
        <w:spacing w:line="520" w:lineRule="exact"/>
        <w:ind w:firstLineChars="200" w:firstLine="31680"/>
        <w:rPr>
          <w:rFonts w:ascii="仿宋" w:eastAsia="仿宋" w:hAnsi="仿宋" w:cs="仿宋"/>
          <w:bCs/>
          <w:color w:val="000000"/>
          <w:sz w:val="32"/>
          <w:szCs w:val="32"/>
        </w:rPr>
      </w:pPr>
      <w:r>
        <w:rPr>
          <w:rFonts w:ascii="仿宋" w:eastAsia="仿宋" w:hAnsi="仿宋" w:cs="仿宋" w:hint="eastAsia"/>
          <w:bCs/>
          <w:color w:val="000000"/>
          <w:sz w:val="32"/>
          <w:szCs w:val="32"/>
        </w:rPr>
        <w:t>（四）市、县（市）区科协要积极宣传受表彰对象的先进事迹，加大对受表彰对象开展科普工作的指导力度，助推其在提高城乡居民科学素质中发挥更大作用。</w:t>
      </w:r>
    </w:p>
    <w:p w:rsidR="000A28AD" w:rsidRDefault="000A28AD" w:rsidP="0001364A">
      <w:pPr>
        <w:spacing w:line="520" w:lineRule="exact"/>
        <w:ind w:firstLineChars="200" w:firstLine="31680"/>
        <w:rPr>
          <w:rFonts w:ascii="仿宋" w:eastAsia="仿宋" w:hAnsi="仿宋" w:cs="仿宋"/>
          <w:bCs/>
          <w:color w:val="000000"/>
          <w:sz w:val="32"/>
          <w:szCs w:val="32"/>
        </w:rPr>
      </w:pPr>
      <w:r>
        <w:rPr>
          <w:rFonts w:ascii="仿宋" w:eastAsia="仿宋" w:hAnsi="仿宋" w:cs="仿宋" w:hint="eastAsia"/>
          <w:bCs/>
          <w:color w:val="000000"/>
          <w:sz w:val="32"/>
          <w:szCs w:val="32"/>
        </w:rPr>
        <w:t>（五）市、县（市）区科协、财政局，加强对奖补资金的管理和监督。</w:t>
      </w:r>
    </w:p>
    <w:p w:rsidR="000A28AD" w:rsidRDefault="000A28AD" w:rsidP="0001364A">
      <w:pPr>
        <w:spacing w:line="520" w:lineRule="exact"/>
        <w:ind w:firstLineChars="200" w:firstLine="31680"/>
        <w:rPr>
          <w:rFonts w:ascii="仿宋" w:eastAsia="仿宋" w:hAnsi="仿宋" w:cs="仿宋"/>
          <w:b/>
          <w:bCs/>
          <w:color w:val="000000"/>
          <w:sz w:val="32"/>
          <w:szCs w:val="32"/>
        </w:rPr>
      </w:pPr>
      <w:r>
        <w:rPr>
          <w:rFonts w:ascii="仿宋" w:eastAsia="仿宋" w:hAnsi="仿宋" w:cs="仿宋" w:hint="eastAsia"/>
          <w:b/>
          <w:bCs/>
          <w:color w:val="000000"/>
          <w:sz w:val="32"/>
          <w:szCs w:val="32"/>
        </w:rPr>
        <w:t>六、保障措施</w:t>
      </w:r>
    </w:p>
    <w:p w:rsidR="000A28AD" w:rsidRDefault="000A28AD" w:rsidP="0001364A">
      <w:pPr>
        <w:spacing w:line="520" w:lineRule="exact"/>
        <w:ind w:firstLineChars="200" w:firstLine="31680"/>
        <w:rPr>
          <w:rFonts w:ascii="仿宋" w:eastAsia="仿宋" w:hAnsi="仿宋" w:cs="仿宋"/>
          <w:bCs/>
          <w:color w:val="000000"/>
          <w:sz w:val="32"/>
          <w:szCs w:val="32"/>
        </w:rPr>
      </w:pPr>
      <w:r>
        <w:rPr>
          <w:rFonts w:ascii="仿宋" w:eastAsia="仿宋" w:hAnsi="仿宋" w:cs="仿宋" w:hint="eastAsia"/>
          <w:bCs/>
          <w:color w:val="000000"/>
          <w:sz w:val="32"/>
          <w:szCs w:val="32"/>
        </w:rPr>
        <w:t>（一）加强组织领导。各县（市）区科协、财政局要高度重视，在市委、市政府的领导下，加强对计划实施工作的组织领导，纳入工作计划，与有关部门和组织密切配合，形成合力，保证计划顺利实施。</w:t>
      </w:r>
    </w:p>
    <w:p w:rsidR="000A28AD" w:rsidRDefault="000A28AD" w:rsidP="0001364A">
      <w:pPr>
        <w:pStyle w:val="BodyTextIndent"/>
        <w:spacing w:after="0" w:line="520" w:lineRule="exact"/>
        <w:ind w:leftChars="0" w:left="0" w:firstLineChars="200" w:firstLine="31680"/>
        <w:rPr>
          <w:rFonts w:ascii="仿宋" w:eastAsia="仿宋" w:hAnsi="仿宋" w:cs="仿宋"/>
          <w:bCs/>
          <w:color w:val="000000"/>
          <w:sz w:val="32"/>
          <w:szCs w:val="32"/>
        </w:rPr>
      </w:pPr>
      <w:r>
        <w:rPr>
          <w:rFonts w:ascii="仿宋" w:eastAsia="仿宋" w:hAnsi="仿宋" w:cs="仿宋" w:hint="eastAsia"/>
          <w:bCs/>
          <w:color w:val="000000"/>
          <w:sz w:val="32"/>
          <w:szCs w:val="32"/>
        </w:rPr>
        <w:t>（二）加强监督管理。行动计划信息全部公开，推荐、评审、表彰全过程接受社会各界监督。对申报评比过程中发现弄虚作假的，将取消该县（市）区当年的推荐名额。受表彰单位和个人有弄虚作假等行为的，经查证属实，撤销其荣誉称号并收回奖补资金，同时取消该县（市）区下一年度的推荐名额，不推荐国家和自治区级的表彰评选。对受表彰单位和个人实行动态管理，受表彰单位和个人，不能继续发挥示范带动作用或有损害群众利益行为的，取消其荣誉称号。</w:t>
      </w:r>
    </w:p>
    <w:p w:rsidR="000A28AD" w:rsidRDefault="000A28AD" w:rsidP="0001364A">
      <w:pPr>
        <w:pStyle w:val="BodyTextIndent"/>
        <w:spacing w:after="0" w:line="520" w:lineRule="exact"/>
        <w:ind w:leftChars="0" w:left="0" w:firstLineChars="200" w:firstLine="31680"/>
        <w:rPr>
          <w:rFonts w:ascii="仿宋" w:eastAsia="仿宋" w:hAnsi="仿宋" w:cs="仿宋"/>
          <w:color w:val="000000"/>
          <w:kern w:val="0"/>
          <w:sz w:val="32"/>
          <w:szCs w:val="32"/>
          <w:shd w:val="clear" w:color="auto" w:fill="FFFFFF"/>
        </w:rPr>
      </w:pPr>
      <w:r>
        <w:rPr>
          <w:rFonts w:ascii="仿宋" w:eastAsia="仿宋" w:hAnsi="仿宋" w:cs="仿宋" w:hint="eastAsia"/>
          <w:bCs/>
          <w:color w:val="000000"/>
          <w:sz w:val="32"/>
          <w:szCs w:val="32"/>
        </w:rPr>
        <w:t>（三）加强引导服务。各级科协要进一步协助和指导受表彰的单位和个人开展科普活动的计划，明确目标任务、工作措施和相应职责，使其在科普工作中取得更大成效。通过银川市“科普惠民行动计划”筛选、评比、表彰，引导激发基层群众学科学、讲科学、用科学的积极性、创造性，引导全社会共同关注科普工作，开展科普工作。</w:t>
      </w:r>
    </w:p>
    <w:p w:rsidR="000A28AD" w:rsidRDefault="000A28AD">
      <w:pPr>
        <w:spacing w:line="560" w:lineRule="exact"/>
        <w:rPr>
          <w:rFonts w:ascii="仿宋" w:eastAsia="仿宋" w:hAnsi="仿宋" w:cs="仿宋"/>
          <w:color w:val="000000"/>
          <w:kern w:val="0"/>
          <w:sz w:val="32"/>
          <w:szCs w:val="32"/>
          <w:shd w:val="clear" w:color="auto" w:fill="FFFFFF"/>
        </w:rPr>
      </w:pPr>
    </w:p>
    <w:p w:rsidR="000A28AD" w:rsidRDefault="000A28AD">
      <w:pPr>
        <w:spacing w:line="560" w:lineRule="exact"/>
        <w:rPr>
          <w:rFonts w:ascii="仿宋" w:eastAsia="仿宋" w:hAnsi="仿宋" w:cs="仿宋"/>
          <w:color w:val="000000"/>
          <w:kern w:val="0"/>
          <w:sz w:val="32"/>
          <w:szCs w:val="32"/>
          <w:shd w:val="clear" w:color="auto" w:fill="FFFFFF"/>
        </w:rPr>
      </w:pPr>
    </w:p>
    <w:p w:rsidR="000A28AD" w:rsidRDefault="000A28AD">
      <w:pPr>
        <w:spacing w:line="560" w:lineRule="exact"/>
        <w:rPr>
          <w:rFonts w:ascii="??_GB2312" w:hAnsi="微软雅黑" w:cs="??_GB2312"/>
          <w:color w:val="000000"/>
          <w:kern w:val="0"/>
          <w:sz w:val="32"/>
          <w:szCs w:val="32"/>
          <w:shd w:val="clear" w:color="auto" w:fill="FFFFFF"/>
        </w:rPr>
      </w:pPr>
    </w:p>
    <w:p w:rsidR="000A28AD" w:rsidRDefault="000A28AD">
      <w:pPr>
        <w:spacing w:line="560" w:lineRule="exact"/>
        <w:rPr>
          <w:rFonts w:ascii="??_GB2312" w:hAnsi="微软雅黑" w:cs="??_GB2312"/>
          <w:color w:val="000000"/>
          <w:kern w:val="0"/>
          <w:sz w:val="32"/>
          <w:szCs w:val="32"/>
          <w:shd w:val="clear" w:color="auto" w:fill="FFFFFF"/>
        </w:rPr>
      </w:pPr>
    </w:p>
    <w:p w:rsidR="000A28AD" w:rsidRDefault="000A28AD">
      <w:pPr>
        <w:spacing w:line="560" w:lineRule="exact"/>
        <w:rPr>
          <w:rFonts w:ascii="??_GB2312" w:hAnsi="微软雅黑" w:cs="??_GB2312"/>
          <w:color w:val="000000"/>
          <w:kern w:val="0"/>
          <w:sz w:val="32"/>
          <w:szCs w:val="32"/>
          <w:shd w:val="clear" w:color="auto" w:fill="FFFFFF"/>
        </w:rPr>
      </w:pPr>
    </w:p>
    <w:p w:rsidR="000A28AD" w:rsidRDefault="000A28AD">
      <w:pPr>
        <w:spacing w:line="560" w:lineRule="exact"/>
        <w:rPr>
          <w:rFonts w:ascii="??_GB2312" w:hAnsi="微软雅黑" w:cs="??_GB2312"/>
          <w:color w:val="000000"/>
          <w:kern w:val="0"/>
          <w:sz w:val="32"/>
          <w:szCs w:val="32"/>
          <w:shd w:val="clear" w:color="auto" w:fill="FFFFFF"/>
        </w:rPr>
      </w:pPr>
    </w:p>
    <w:sectPr w:rsidR="000A28AD" w:rsidSect="00C200C8">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153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28AD" w:rsidRDefault="000A28AD" w:rsidP="00C200C8">
      <w:r>
        <w:separator/>
      </w:r>
    </w:p>
  </w:endnote>
  <w:endnote w:type="continuationSeparator" w:id="0">
    <w:p w:rsidR="000A28AD" w:rsidRDefault="000A28AD" w:rsidP="00C200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es New Roma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_GB2312">
    <w:altName w:val="Times New Roman"/>
    <w:panose1 w:val="00000000000000000000"/>
    <w:charset w:val="00"/>
    <w:family w:val="auto"/>
    <w:notTrueType/>
    <w:pitch w:val="default"/>
    <w:sig w:usb0="00000003" w:usb1="00000000" w:usb2="00000000" w:usb3="00000000" w:csb0="0000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8AD" w:rsidRDefault="000A28A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8AD" w:rsidRDefault="000A28A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8AD" w:rsidRDefault="000A28A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28AD" w:rsidRDefault="000A28AD" w:rsidP="00C200C8">
      <w:r>
        <w:separator/>
      </w:r>
    </w:p>
  </w:footnote>
  <w:footnote w:type="continuationSeparator" w:id="0">
    <w:p w:rsidR="000A28AD" w:rsidRDefault="000A28AD" w:rsidP="00C200C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8AD" w:rsidRDefault="000A28A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8AD" w:rsidRDefault="000A28AD">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8AD" w:rsidRDefault="000A28A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31F4597"/>
    <w:multiLevelType w:val="singleLevel"/>
    <w:tmpl w:val="A31F4597"/>
    <w:lvl w:ilvl="0">
      <w:start w:val="2"/>
      <w:numFmt w:val="decimal"/>
      <w:suff w:val="nothing"/>
      <w:lvlText w:val="%1、"/>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200C8"/>
    <w:rsid w:val="0001364A"/>
    <w:rsid w:val="000A28AD"/>
    <w:rsid w:val="00153874"/>
    <w:rsid w:val="00C200C8"/>
    <w:rsid w:val="00F5184E"/>
    <w:rsid w:val="1891150E"/>
    <w:rsid w:val="3E945E0A"/>
    <w:rsid w:val="648C4E17"/>
    <w:rsid w:val="65913631"/>
    <w:rsid w:val="75C03A8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Body Text Indent 2" w:locked="1" w:semiHidden="0" w:uiPriority="0" w:unhideWhenUsed="0"/>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Web)"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00C8"/>
    <w:pPr>
      <w:widowControl w:val="0"/>
      <w:jc w:val="both"/>
    </w:pPr>
    <w:rPr>
      <w:rFonts w:ascii="Calibri" w:hAnsi="Calibri"/>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rsid w:val="00C200C8"/>
    <w:pPr>
      <w:spacing w:after="120"/>
      <w:ind w:leftChars="200" w:left="420"/>
    </w:pPr>
    <w:rPr>
      <w:rFonts w:ascii="Times New Roman" w:hAnsi="Times New Roman"/>
    </w:rPr>
  </w:style>
  <w:style w:type="character" w:customStyle="1" w:styleId="BodyTextIndentChar">
    <w:name w:val="Body Text Indent Char"/>
    <w:basedOn w:val="DefaultParagraphFont"/>
    <w:link w:val="BodyTextIndent"/>
    <w:uiPriority w:val="99"/>
    <w:semiHidden/>
    <w:rsid w:val="00716F6A"/>
    <w:rPr>
      <w:rFonts w:ascii="Calibri" w:hAnsi="Calibri"/>
      <w:szCs w:val="24"/>
    </w:rPr>
  </w:style>
  <w:style w:type="paragraph" w:styleId="BodyTextIndent2">
    <w:name w:val="Body Text Indent 2"/>
    <w:basedOn w:val="Normal"/>
    <w:link w:val="BodyTextIndent2Char"/>
    <w:uiPriority w:val="99"/>
    <w:rsid w:val="00C200C8"/>
    <w:pPr>
      <w:spacing w:after="120" w:line="480" w:lineRule="auto"/>
      <w:ind w:leftChars="200" w:left="420"/>
    </w:pPr>
  </w:style>
  <w:style w:type="character" w:customStyle="1" w:styleId="BodyTextIndent2Char">
    <w:name w:val="Body Text Indent 2 Char"/>
    <w:basedOn w:val="DefaultParagraphFont"/>
    <w:link w:val="BodyTextIndent2"/>
    <w:uiPriority w:val="99"/>
    <w:semiHidden/>
    <w:rsid w:val="00716F6A"/>
    <w:rPr>
      <w:rFonts w:ascii="Calibri" w:hAnsi="Calibri"/>
      <w:szCs w:val="24"/>
    </w:rPr>
  </w:style>
  <w:style w:type="paragraph" w:styleId="Footer">
    <w:name w:val="footer"/>
    <w:basedOn w:val="Normal"/>
    <w:link w:val="FooterChar"/>
    <w:uiPriority w:val="99"/>
    <w:rsid w:val="00C200C8"/>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716F6A"/>
    <w:rPr>
      <w:rFonts w:ascii="Calibri" w:hAnsi="Calibri"/>
      <w:sz w:val="18"/>
      <w:szCs w:val="18"/>
    </w:rPr>
  </w:style>
  <w:style w:type="paragraph" w:styleId="Header">
    <w:name w:val="header"/>
    <w:basedOn w:val="Normal"/>
    <w:link w:val="HeaderChar"/>
    <w:uiPriority w:val="99"/>
    <w:rsid w:val="00C200C8"/>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716F6A"/>
    <w:rPr>
      <w:rFonts w:ascii="Calibri" w:hAnsi="Calibri"/>
      <w:sz w:val="18"/>
      <w:szCs w:val="18"/>
    </w:rPr>
  </w:style>
  <w:style w:type="paragraph" w:styleId="BodyTextIndent3">
    <w:name w:val="Body Text Indent 3"/>
    <w:basedOn w:val="Normal"/>
    <w:link w:val="BodyTextIndent3Char"/>
    <w:uiPriority w:val="99"/>
    <w:rsid w:val="00C200C8"/>
    <w:pPr>
      <w:spacing w:after="120"/>
      <w:ind w:leftChars="200" w:left="420"/>
    </w:pPr>
    <w:rPr>
      <w:rFonts w:ascii="Times New Roman" w:hAnsi="Times New Roman"/>
      <w:sz w:val="16"/>
      <w:szCs w:val="16"/>
    </w:rPr>
  </w:style>
  <w:style w:type="character" w:customStyle="1" w:styleId="BodyTextIndent3Char">
    <w:name w:val="Body Text Indent 3 Char"/>
    <w:basedOn w:val="DefaultParagraphFont"/>
    <w:link w:val="BodyTextIndent3"/>
    <w:uiPriority w:val="99"/>
    <w:semiHidden/>
    <w:rsid w:val="00716F6A"/>
    <w:rPr>
      <w:rFonts w:ascii="Calibri" w:hAnsi="Calibri"/>
      <w:sz w:val="16"/>
      <w:szCs w:val="16"/>
    </w:rPr>
  </w:style>
  <w:style w:type="paragraph" w:styleId="NormalWeb">
    <w:name w:val="Normal (Web)"/>
    <w:basedOn w:val="Normal"/>
    <w:uiPriority w:val="99"/>
    <w:rsid w:val="00C200C8"/>
    <w:rPr>
      <w:sz w:val="24"/>
    </w:rPr>
  </w:style>
  <w:style w:type="character" w:styleId="Strong">
    <w:name w:val="Strong"/>
    <w:basedOn w:val="DefaultParagraphFont"/>
    <w:uiPriority w:val="99"/>
    <w:qFormat/>
    <w:rsid w:val="00C200C8"/>
    <w:rPr>
      <w:rFonts w:cs="Times New Roman"/>
      <w:b/>
    </w:rPr>
  </w:style>
  <w:style w:type="table" w:styleId="TableGrid">
    <w:name w:val="Table Grid"/>
    <w:basedOn w:val="TableNormal"/>
    <w:uiPriority w:val="99"/>
    <w:rsid w:val="00C200C8"/>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8</Pages>
  <Words>616</Words>
  <Characters>3516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银川市科学技术协会</dc:title>
  <dc:subject/>
  <dc:creator>Administrator</dc:creator>
  <cp:keywords/>
  <dc:description/>
  <cp:lastModifiedBy>AutoBVT</cp:lastModifiedBy>
  <cp:revision>2</cp:revision>
  <cp:lastPrinted>2019-03-20T03:22:00Z</cp:lastPrinted>
  <dcterms:created xsi:type="dcterms:W3CDTF">2019-03-22T08:40:00Z</dcterms:created>
  <dcterms:modified xsi:type="dcterms:W3CDTF">2019-03-22T08:40:00Z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2052-9.1.0.5154</vt:lpwstr>
  </property>
</Properties>
</file>