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rPr>
          <w:rFonts w:hint="eastAsia" w:ascii="仿宋_GB2312" w:eastAsia="仿宋_GB2312"/>
          <w:sz w:val="32"/>
          <w:szCs w:val="32"/>
        </w:rPr>
      </w:pPr>
    </w:p>
    <w:p>
      <w:pPr>
        <w:spacing w:line="5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关于委托市属学会编印银川市科协党员</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科技志愿服务流动驿站宣传</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资料的比选方案</w:t>
      </w:r>
    </w:p>
    <w:bookmarkEnd w:id="0"/>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为客观、公正全面做好银川市科协党员科技志愿服务流动驿站宣传资料委托编印的比选工作，确保重点工作实施成效，经研究，提出以下比选方案。</w:t>
      </w:r>
    </w:p>
    <w:p>
      <w:pPr>
        <w:ind w:firstLine="640" w:firstLineChars="200"/>
        <w:rPr>
          <w:rFonts w:hint="eastAsia" w:ascii="黑体" w:hAnsi="黑体" w:eastAsia="黑体"/>
          <w:sz w:val="32"/>
          <w:szCs w:val="32"/>
        </w:rPr>
      </w:pPr>
      <w:r>
        <w:rPr>
          <w:rFonts w:hint="eastAsia" w:ascii="黑体" w:hAnsi="黑体" w:eastAsia="黑体"/>
          <w:sz w:val="32"/>
          <w:szCs w:val="32"/>
        </w:rPr>
        <w:t>一、比选原则</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实事求是，客观全面，公正公开。 </w:t>
      </w:r>
    </w:p>
    <w:p>
      <w:pPr>
        <w:ind w:firstLine="640" w:firstLineChars="200"/>
        <w:rPr>
          <w:rFonts w:hint="eastAsia" w:ascii="黑体" w:hAnsi="黑体" w:eastAsia="黑体"/>
          <w:sz w:val="32"/>
          <w:szCs w:val="32"/>
        </w:rPr>
      </w:pPr>
      <w:r>
        <w:rPr>
          <w:rFonts w:hint="eastAsia" w:ascii="黑体" w:hAnsi="黑体" w:eastAsia="黑体"/>
          <w:sz w:val="32"/>
          <w:szCs w:val="32"/>
        </w:rPr>
        <w:t>二、比选条件</w:t>
      </w:r>
    </w:p>
    <w:p>
      <w:pPr>
        <w:ind w:firstLine="640" w:firstLineChars="200"/>
        <w:rPr>
          <w:rFonts w:hint="eastAsia" w:ascii="仿宋_GB2312" w:eastAsia="仿宋_GB2312"/>
          <w:sz w:val="32"/>
          <w:szCs w:val="32"/>
        </w:rPr>
      </w:pPr>
      <w:r>
        <w:rPr>
          <w:rFonts w:hint="eastAsia" w:ascii="仿宋_GB2312" w:eastAsia="仿宋_GB2312"/>
          <w:sz w:val="32"/>
          <w:szCs w:val="32"/>
        </w:rPr>
        <w:t>符合申报要求的银川市科协所属的学会（协会、研究会），于2020年10月9日以前，提交《银川市科协党员科技志愿服务流动驿站宣传资料编印委托工作申报表》。</w:t>
      </w:r>
    </w:p>
    <w:p>
      <w:pPr>
        <w:ind w:firstLine="640" w:firstLineChars="200"/>
        <w:rPr>
          <w:rFonts w:hint="eastAsia" w:ascii="黑体" w:hAnsi="黑体" w:eastAsia="黑体"/>
          <w:sz w:val="32"/>
          <w:szCs w:val="32"/>
        </w:rPr>
      </w:pPr>
      <w:r>
        <w:rPr>
          <w:rFonts w:hint="eastAsia" w:ascii="黑体" w:hAnsi="黑体" w:eastAsia="黑体"/>
          <w:sz w:val="32"/>
          <w:szCs w:val="32"/>
        </w:rPr>
        <w:t>三、比选时间</w:t>
      </w:r>
    </w:p>
    <w:p>
      <w:pPr>
        <w:ind w:firstLine="640" w:firstLineChars="200"/>
        <w:rPr>
          <w:rFonts w:hint="eastAsia" w:ascii="仿宋_GB2312" w:eastAsia="仿宋_GB2312"/>
          <w:sz w:val="32"/>
          <w:szCs w:val="32"/>
        </w:rPr>
      </w:pPr>
      <w:r>
        <w:rPr>
          <w:rFonts w:hint="eastAsia" w:ascii="仿宋_GB2312" w:eastAsia="仿宋_GB2312"/>
          <w:sz w:val="32"/>
          <w:szCs w:val="32"/>
        </w:rPr>
        <w:t>2020年10月10日以前，完成第三方单位的比选工作，确定委托学会。</w:t>
      </w:r>
    </w:p>
    <w:p>
      <w:pPr>
        <w:ind w:firstLine="640" w:firstLineChars="200"/>
        <w:rPr>
          <w:rFonts w:hint="eastAsia" w:ascii="黑体" w:hAnsi="黑体" w:eastAsia="黑体"/>
          <w:sz w:val="32"/>
          <w:szCs w:val="32"/>
        </w:rPr>
      </w:pPr>
      <w:r>
        <w:rPr>
          <w:rFonts w:hint="eastAsia" w:ascii="黑体" w:hAnsi="黑体" w:eastAsia="黑体"/>
          <w:sz w:val="32"/>
          <w:szCs w:val="32"/>
        </w:rPr>
        <w:t>四、比选标准</w:t>
      </w:r>
    </w:p>
    <w:p>
      <w:pPr>
        <w:ind w:firstLine="640" w:firstLineChars="200"/>
        <w:rPr>
          <w:rFonts w:hint="eastAsia" w:ascii="仿宋_GB2312" w:eastAsia="仿宋_GB2312"/>
          <w:sz w:val="32"/>
          <w:szCs w:val="32"/>
        </w:rPr>
      </w:pPr>
      <w:r>
        <w:rPr>
          <w:rFonts w:hint="eastAsia" w:ascii="仿宋_GB2312" w:eastAsia="仿宋_GB2312"/>
          <w:sz w:val="32"/>
          <w:szCs w:val="32"/>
        </w:rPr>
        <w:t>1.《银川市科协党员科技志愿服务流动驿站宣传资料编印委托工作申报表》的真实性、完整性和可操作性。</w:t>
      </w:r>
    </w:p>
    <w:p>
      <w:pPr>
        <w:ind w:firstLine="640" w:firstLineChars="200"/>
        <w:rPr>
          <w:rFonts w:hint="eastAsia" w:ascii="仿宋_GB2312" w:eastAsia="仿宋_GB2312"/>
          <w:sz w:val="32"/>
          <w:szCs w:val="32"/>
        </w:rPr>
      </w:pPr>
      <w:r>
        <w:rPr>
          <w:rFonts w:hint="eastAsia" w:ascii="仿宋_GB2312" w:eastAsia="仿宋_GB2312"/>
          <w:sz w:val="32"/>
          <w:szCs w:val="32"/>
        </w:rPr>
        <w:t>2.宣传资料编印内容的特点和亮点。</w:t>
      </w:r>
    </w:p>
    <w:p>
      <w:pPr>
        <w:ind w:firstLine="640" w:firstLineChars="200"/>
        <w:rPr>
          <w:rFonts w:hint="eastAsia" w:ascii="仿宋_GB2312" w:eastAsia="仿宋_GB2312"/>
          <w:sz w:val="32"/>
          <w:szCs w:val="32"/>
        </w:rPr>
      </w:pPr>
      <w:r>
        <w:rPr>
          <w:rFonts w:hint="eastAsia" w:ascii="仿宋_GB2312" w:eastAsia="仿宋_GB2312"/>
          <w:sz w:val="32"/>
          <w:szCs w:val="32"/>
        </w:rPr>
        <w:t>3.经费预算的合理性和可行性。</w:t>
      </w:r>
    </w:p>
    <w:p>
      <w:pPr>
        <w:ind w:firstLine="640" w:firstLineChars="200"/>
        <w:rPr>
          <w:rFonts w:hint="eastAsia" w:ascii="仿宋_GB2312" w:eastAsia="仿宋_GB2312"/>
          <w:sz w:val="32"/>
          <w:szCs w:val="32"/>
        </w:rPr>
      </w:pPr>
      <w:r>
        <w:rPr>
          <w:rFonts w:hint="eastAsia" w:ascii="仿宋_GB2312" w:eastAsia="仿宋_GB2312"/>
          <w:sz w:val="32"/>
          <w:szCs w:val="32"/>
        </w:rPr>
        <w:t>4.编印专家的构成</w:t>
      </w:r>
    </w:p>
    <w:p>
      <w:pPr>
        <w:ind w:firstLine="640" w:firstLineChars="200"/>
        <w:rPr>
          <w:rFonts w:hint="eastAsia" w:ascii="仿宋_GB2312" w:eastAsia="仿宋_GB2312"/>
          <w:sz w:val="32"/>
          <w:szCs w:val="32"/>
        </w:rPr>
      </w:pPr>
      <w:r>
        <w:rPr>
          <w:rFonts w:hint="eastAsia" w:ascii="仿宋_GB2312" w:eastAsia="仿宋_GB2312"/>
          <w:sz w:val="32"/>
          <w:szCs w:val="32"/>
        </w:rPr>
        <w:t>5.比选评估采用百分制，依据得分第一名，确定委托工作承接单位。得分相同，编印成册的内容页数、成册数量多的优先。</w:t>
      </w:r>
    </w:p>
    <w:p>
      <w:pPr>
        <w:ind w:firstLine="640" w:firstLineChars="200"/>
        <w:rPr>
          <w:rFonts w:hint="eastAsia" w:ascii="黑体" w:hAnsi="黑体" w:eastAsia="黑体"/>
          <w:sz w:val="32"/>
          <w:szCs w:val="32"/>
        </w:rPr>
      </w:pPr>
      <w:r>
        <w:rPr>
          <w:rFonts w:hint="eastAsia" w:ascii="黑体" w:hAnsi="黑体" w:eastAsia="黑体"/>
          <w:sz w:val="32"/>
          <w:szCs w:val="32"/>
        </w:rPr>
        <w:t>五、比选流程</w:t>
      </w:r>
    </w:p>
    <w:p>
      <w:pPr>
        <w:ind w:firstLine="640" w:firstLineChars="200"/>
        <w:rPr>
          <w:rFonts w:hint="eastAsia" w:ascii="仿宋_GB2312" w:eastAsia="仿宋_GB2312"/>
          <w:sz w:val="32"/>
          <w:szCs w:val="32"/>
        </w:rPr>
      </w:pPr>
      <w:r>
        <w:rPr>
          <w:rFonts w:hint="eastAsia" w:ascii="仿宋_GB2312" w:eastAsia="仿宋_GB2312"/>
          <w:sz w:val="32"/>
          <w:szCs w:val="32"/>
        </w:rPr>
        <w:t>1.组建由1名市科协领导任组长、1名从事宣传印刷及编印工作企业代表、1名学会秘书长、和2名市科协科室负责人组成的比选工作评估小组，并根据回避原则，申报参与委托工作的学会，将不参与比选工作评估小组。</w:t>
      </w:r>
    </w:p>
    <w:p>
      <w:pPr>
        <w:ind w:firstLine="640" w:firstLineChars="200"/>
        <w:rPr>
          <w:rFonts w:hint="eastAsia" w:ascii="仿宋_GB2312" w:eastAsia="仿宋_GB2312"/>
          <w:sz w:val="32"/>
          <w:szCs w:val="32"/>
        </w:rPr>
      </w:pPr>
      <w:r>
        <w:rPr>
          <w:rFonts w:hint="eastAsia" w:ascii="仿宋_GB2312" w:eastAsia="仿宋_GB2312"/>
          <w:sz w:val="32"/>
          <w:szCs w:val="32"/>
        </w:rPr>
        <w:t>2.依据《银川市科协党员科技志愿服务流动驿站宣传资料编印委托工作申报表》提交时间顺序，由最后提交的单位首先进行答辩，并回答评估小组成员的提问。以此类推。</w:t>
      </w:r>
    </w:p>
    <w:p>
      <w:pPr>
        <w:ind w:firstLine="640" w:firstLineChars="200"/>
        <w:rPr>
          <w:rFonts w:hint="eastAsia" w:ascii="仿宋_GB2312" w:eastAsia="仿宋_GB2312"/>
          <w:sz w:val="32"/>
          <w:szCs w:val="32"/>
        </w:rPr>
      </w:pPr>
      <w:r>
        <w:rPr>
          <w:rFonts w:hint="eastAsia" w:ascii="仿宋_GB2312" w:eastAsia="仿宋_GB2312"/>
          <w:sz w:val="32"/>
          <w:szCs w:val="32"/>
        </w:rPr>
        <w:t>3.评估小组成员分别打分。</w:t>
      </w:r>
    </w:p>
    <w:p>
      <w:pPr>
        <w:ind w:firstLine="640" w:firstLineChars="200"/>
        <w:rPr>
          <w:rFonts w:hint="eastAsia" w:ascii="仿宋_GB2312" w:eastAsia="仿宋_GB2312"/>
          <w:sz w:val="32"/>
          <w:szCs w:val="32"/>
        </w:rPr>
      </w:pPr>
      <w:r>
        <w:rPr>
          <w:rFonts w:hint="eastAsia" w:ascii="仿宋_GB2312" w:eastAsia="仿宋_GB2312"/>
          <w:sz w:val="32"/>
          <w:szCs w:val="32"/>
        </w:rPr>
        <w:t>4.评估小组集体合议，并出具合议意见。</w:t>
      </w:r>
    </w:p>
    <w:p>
      <w:pPr>
        <w:ind w:firstLine="640" w:firstLineChars="200"/>
        <w:rPr>
          <w:rFonts w:hint="eastAsia" w:ascii="仿宋_GB2312" w:eastAsia="仿宋_GB2312"/>
          <w:sz w:val="32"/>
          <w:szCs w:val="32"/>
        </w:rPr>
      </w:pPr>
      <w:r>
        <w:rPr>
          <w:rFonts w:hint="eastAsia" w:ascii="仿宋_GB2312" w:eastAsia="仿宋_GB2312"/>
          <w:sz w:val="32"/>
          <w:szCs w:val="32"/>
        </w:rPr>
        <w:t>5.市科协党组审议评估小组合议意见。</w:t>
      </w:r>
    </w:p>
    <w:p>
      <w:pPr>
        <w:ind w:firstLine="640" w:firstLineChars="200"/>
        <w:rPr>
          <w:rFonts w:hint="eastAsia" w:ascii="仿宋_GB2312" w:eastAsia="仿宋_GB2312"/>
          <w:sz w:val="32"/>
          <w:szCs w:val="32"/>
        </w:rPr>
      </w:pPr>
      <w:r>
        <w:rPr>
          <w:rFonts w:hint="eastAsia" w:ascii="仿宋_GB2312" w:eastAsia="仿宋_GB2312"/>
          <w:sz w:val="32"/>
          <w:szCs w:val="32"/>
        </w:rPr>
        <w:t>6.评估结果公示。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E70DB"/>
    <w:rsid w:val="0E3E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2020-09-30T07:26:00Z</dcterms:created>
  <dc:creator>Z</dc:creator>
  <cp:lastModifiedBy>Z</cp:lastModifiedBy>
  <dcterms:modified xsi:type="dcterms:W3CDTF">2020-09-30T07:30:49Z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